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356C" w14:textId="12D99251" w:rsidR="008D5C08" w:rsidRDefault="0078111E" w:rsidP="0078111E">
      <w:pPr>
        <w:pStyle w:val="Akapitzlist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</w:t>
      </w:r>
      <w:r w:rsidR="003F0186">
        <w:rPr>
          <w:rFonts w:cstheme="minorHAnsi"/>
        </w:rPr>
        <w:t>1</w:t>
      </w:r>
      <w:r w:rsidR="003A1C46">
        <w:rPr>
          <w:rFonts w:cstheme="minorHAnsi"/>
        </w:rPr>
        <w:br/>
      </w:r>
      <w:r w:rsidR="00294750">
        <w:rPr>
          <w:rFonts w:cstheme="minorHAnsi"/>
        </w:rPr>
        <w:t>do Regulaminu studiów na Politechnice Wrocławskiej</w:t>
      </w:r>
    </w:p>
    <w:p w14:paraId="4253747C" w14:textId="77777777" w:rsidR="0078111E" w:rsidRDefault="0078111E" w:rsidP="0078111E">
      <w:pPr>
        <w:pStyle w:val="Akapitzlist"/>
        <w:jc w:val="right"/>
        <w:rPr>
          <w:rFonts w:cstheme="minorHAnsi"/>
        </w:rPr>
      </w:pPr>
    </w:p>
    <w:p w14:paraId="4F9876BF" w14:textId="2E66B250" w:rsidR="00D95E20" w:rsidRDefault="008D5C08" w:rsidP="006854DD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CE0290">
        <w:rPr>
          <w:rFonts w:cstheme="minorHAnsi"/>
          <w:b/>
          <w:sz w:val="28"/>
          <w:szCs w:val="28"/>
        </w:rPr>
        <w:t xml:space="preserve">Zasady przyjęcia na studia </w:t>
      </w:r>
      <w:r w:rsidR="000000BC" w:rsidRPr="00CE0290">
        <w:rPr>
          <w:rFonts w:cstheme="minorHAnsi"/>
          <w:b/>
          <w:sz w:val="28"/>
          <w:szCs w:val="28"/>
        </w:rPr>
        <w:t xml:space="preserve">obywateli polskich i obywateli Ukrainy </w:t>
      </w:r>
    </w:p>
    <w:p w14:paraId="7BAEF6B8" w14:textId="7077487F" w:rsidR="00D95E20" w:rsidRDefault="000000BC" w:rsidP="006854DD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CE0290">
        <w:rPr>
          <w:rFonts w:cstheme="minorHAnsi"/>
          <w:b/>
          <w:sz w:val="28"/>
          <w:szCs w:val="28"/>
        </w:rPr>
        <w:t>przez</w:t>
      </w:r>
      <w:r w:rsidR="008D5C08" w:rsidRPr="00CE0290">
        <w:rPr>
          <w:rFonts w:cstheme="minorHAnsi"/>
          <w:b/>
          <w:sz w:val="28"/>
          <w:szCs w:val="28"/>
        </w:rPr>
        <w:t xml:space="preserve"> przeniesieni</w:t>
      </w:r>
      <w:r w:rsidRPr="00CE0290">
        <w:rPr>
          <w:rFonts w:cstheme="minorHAnsi"/>
          <w:b/>
          <w:sz w:val="28"/>
          <w:szCs w:val="28"/>
        </w:rPr>
        <w:t>e</w:t>
      </w:r>
      <w:r w:rsidR="008D5C08" w:rsidRPr="00CE0290">
        <w:rPr>
          <w:rFonts w:cstheme="minorHAnsi"/>
          <w:b/>
          <w:sz w:val="28"/>
          <w:szCs w:val="28"/>
        </w:rPr>
        <w:t xml:space="preserve"> z</w:t>
      </w:r>
      <w:r w:rsidR="009356DF">
        <w:rPr>
          <w:rFonts w:cstheme="minorHAnsi"/>
          <w:b/>
          <w:sz w:val="28"/>
          <w:szCs w:val="28"/>
        </w:rPr>
        <w:t xml:space="preserve"> </w:t>
      </w:r>
      <w:r w:rsidR="008D5C08" w:rsidRPr="00CE0290">
        <w:rPr>
          <w:rFonts w:cstheme="minorHAnsi"/>
          <w:b/>
          <w:sz w:val="28"/>
          <w:szCs w:val="28"/>
        </w:rPr>
        <w:t>uczelni</w:t>
      </w:r>
      <w:r w:rsidRPr="00CE0290">
        <w:rPr>
          <w:rFonts w:cstheme="minorHAnsi"/>
          <w:b/>
          <w:sz w:val="28"/>
          <w:szCs w:val="28"/>
        </w:rPr>
        <w:t xml:space="preserve"> zagranicznej</w:t>
      </w:r>
      <w:r w:rsidR="008D5C08" w:rsidRPr="00CE0290">
        <w:rPr>
          <w:rFonts w:cstheme="minorHAnsi"/>
          <w:b/>
          <w:sz w:val="28"/>
          <w:szCs w:val="28"/>
        </w:rPr>
        <w:t xml:space="preserve"> </w:t>
      </w:r>
    </w:p>
    <w:p w14:paraId="16A88374" w14:textId="2AC7D4AA" w:rsidR="008D5C08" w:rsidRPr="00CE0290" w:rsidRDefault="008D5C08" w:rsidP="006854DD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CE0290">
        <w:rPr>
          <w:rFonts w:cstheme="minorHAnsi"/>
          <w:b/>
          <w:sz w:val="28"/>
          <w:szCs w:val="28"/>
        </w:rPr>
        <w:t xml:space="preserve">w związku z konfliktem zbrojnym na terytorium </w:t>
      </w:r>
      <w:r w:rsidR="00311BD7" w:rsidRPr="00CE0290">
        <w:rPr>
          <w:rFonts w:cstheme="minorHAnsi"/>
          <w:b/>
          <w:sz w:val="28"/>
          <w:szCs w:val="28"/>
        </w:rPr>
        <w:t>Ukrainy</w:t>
      </w:r>
    </w:p>
    <w:p w14:paraId="59C7BAC7" w14:textId="77777777" w:rsidR="00311BD7" w:rsidRDefault="00311BD7" w:rsidP="009356DF">
      <w:pPr>
        <w:jc w:val="center"/>
      </w:pPr>
    </w:p>
    <w:p w14:paraId="5E5542A0" w14:textId="77777777" w:rsidR="008D5C08" w:rsidRDefault="00311BD7" w:rsidP="009356DF">
      <w:pPr>
        <w:spacing w:before="240" w:line="276" w:lineRule="auto"/>
        <w:jc w:val="center"/>
        <w:rPr>
          <w:rFonts w:cstheme="minorHAnsi"/>
        </w:rPr>
      </w:pPr>
      <w:r>
        <w:rPr>
          <w:rFonts w:cstheme="minorHAnsi"/>
        </w:rPr>
        <w:t>§ 1</w:t>
      </w:r>
    </w:p>
    <w:p w14:paraId="07E9E845" w14:textId="060F0B49" w:rsidR="00311BD7" w:rsidRPr="007259BC" w:rsidRDefault="00311BD7" w:rsidP="007259B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cstheme="minorHAnsi"/>
          <w:bCs/>
          <w:lang w:eastAsia="pl-PL"/>
        </w:rPr>
      </w:pPr>
      <w:r w:rsidRPr="002A0A8E">
        <w:rPr>
          <w:rFonts w:cstheme="minorHAnsi"/>
          <w:bCs/>
          <w:lang w:eastAsia="pl-PL"/>
        </w:rPr>
        <w:t>Niniejsze zasady, dalej zwane Zasadami, dotyczą przyjęcia na studia przez przeniesienie z</w:t>
      </w:r>
      <w:r w:rsidR="009C0B84">
        <w:rPr>
          <w:rFonts w:cstheme="minorHAnsi"/>
          <w:bCs/>
          <w:lang w:eastAsia="pl-PL"/>
        </w:rPr>
        <w:t> </w:t>
      </w:r>
      <w:r w:rsidRPr="002A0A8E">
        <w:rPr>
          <w:rFonts w:cstheme="minorHAnsi"/>
          <w:bCs/>
          <w:lang w:eastAsia="pl-PL"/>
        </w:rPr>
        <w:t>uczelni zagranicznej</w:t>
      </w:r>
      <w:r w:rsidRPr="00E14EE8">
        <w:rPr>
          <w:rFonts w:cstheme="minorHAnsi"/>
          <w:bCs/>
          <w:lang w:eastAsia="pl-PL"/>
        </w:rPr>
        <w:t xml:space="preserve"> obywatela Polski albo obywatela Ukrainy, którego </w:t>
      </w:r>
      <w:r w:rsidRPr="00E14EE8">
        <w:rPr>
          <w:rFonts w:cstheme="minorHAnsi"/>
          <w:lang w:eastAsia="pl-PL"/>
        </w:rPr>
        <w:t>pobyt na terytorium Rzeczypospolitej Polskiej jest uznawany za legalny na podstawie art. 2 ust. 1</w:t>
      </w:r>
      <w:r w:rsidRPr="00800808">
        <w:rPr>
          <w:rFonts w:eastAsia="Times New Roman" w:cstheme="minorHAnsi"/>
          <w:lang w:eastAsia="pl-PL"/>
        </w:rPr>
        <w:t xml:space="preserve"> ustawy z dnia 12 marca 2022 r. o pomocy obywatelom Ukrainy w związku z konfliktem zbrojny</w:t>
      </w:r>
      <w:r w:rsidRPr="001A2EDD">
        <w:rPr>
          <w:rFonts w:eastAsia="Times New Roman" w:cstheme="minorHAnsi"/>
          <w:lang w:eastAsia="pl-PL"/>
        </w:rPr>
        <w:t>m na terytorium tego państwa (</w:t>
      </w:r>
      <w:proofErr w:type="spellStart"/>
      <w:r w:rsidR="002D0773">
        <w:rPr>
          <w:rFonts w:eastAsia="Times New Roman" w:cstheme="minorHAnsi"/>
          <w:lang w:eastAsia="pl-PL"/>
        </w:rPr>
        <w:t>t.j</w:t>
      </w:r>
      <w:proofErr w:type="spellEnd"/>
      <w:r w:rsidR="002D0773">
        <w:rPr>
          <w:rFonts w:eastAsia="Times New Roman" w:cstheme="minorHAnsi"/>
          <w:lang w:eastAsia="pl-PL"/>
        </w:rPr>
        <w:t>.</w:t>
      </w:r>
      <w:r w:rsidR="008E228D">
        <w:rPr>
          <w:rFonts w:eastAsia="Times New Roman" w:cstheme="minorHAnsi"/>
          <w:lang w:eastAsia="pl-PL"/>
        </w:rPr>
        <w:t xml:space="preserve"> </w:t>
      </w:r>
      <w:r w:rsidRPr="001A2EDD">
        <w:rPr>
          <w:rFonts w:eastAsia="Times New Roman" w:cstheme="minorHAnsi"/>
          <w:lang w:eastAsia="pl-PL"/>
        </w:rPr>
        <w:t>Dz. U.</w:t>
      </w:r>
      <w:r w:rsidR="002D0773">
        <w:rPr>
          <w:rFonts w:eastAsia="Times New Roman" w:cstheme="minorHAnsi"/>
          <w:lang w:eastAsia="pl-PL"/>
        </w:rPr>
        <w:t xml:space="preserve"> z 2024r. </w:t>
      </w:r>
      <w:r w:rsidRPr="001A2EDD">
        <w:rPr>
          <w:rFonts w:eastAsia="Times New Roman" w:cstheme="minorHAnsi"/>
          <w:lang w:eastAsia="pl-PL"/>
        </w:rPr>
        <w:t xml:space="preserve"> poz. </w:t>
      </w:r>
      <w:r w:rsidR="002D0773">
        <w:rPr>
          <w:rFonts w:eastAsia="Times New Roman" w:cstheme="minorHAnsi"/>
          <w:lang w:eastAsia="pl-PL"/>
        </w:rPr>
        <w:t>167</w:t>
      </w:r>
      <w:r w:rsidRPr="001A2EDD">
        <w:rPr>
          <w:rFonts w:eastAsia="Times New Roman" w:cstheme="minorHAnsi"/>
          <w:lang w:eastAsia="pl-PL"/>
        </w:rPr>
        <w:t xml:space="preserve"> .), </w:t>
      </w:r>
      <w:r w:rsidRPr="001A2EDD">
        <w:rPr>
          <w:rFonts w:cstheme="minorHAnsi"/>
          <w:lang w:eastAsia="pl-PL"/>
        </w:rPr>
        <w:t>którzy w dniu 24 lutego 2022 r. byli studentami uczelni działającej na terytorium Ukrainy.</w:t>
      </w:r>
    </w:p>
    <w:p w14:paraId="33804103" w14:textId="1A42AA8A" w:rsidR="006766E5" w:rsidRPr="007259BC" w:rsidRDefault="00566DFB" w:rsidP="007259BC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cstheme="minorHAnsi"/>
          <w:bCs/>
          <w:lang w:eastAsia="pl-PL"/>
        </w:rPr>
      </w:pPr>
      <w:r w:rsidRPr="002A0A8E">
        <w:rPr>
          <w:rFonts w:cstheme="minorHAnsi"/>
          <w:lang w:eastAsia="pl-PL"/>
        </w:rPr>
        <w:t xml:space="preserve">Do przeniesienia z uczelni, o którym mowa w ust. 1 stosuje się postanowienia § </w:t>
      </w:r>
      <w:r w:rsidR="00944C65">
        <w:rPr>
          <w:rFonts w:cstheme="minorHAnsi"/>
          <w:lang w:eastAsia="pl-PL"/>
        </w:rPr>
        <w:t>30</w:t>
      </w:r>
      <w:r w:rsidRPr="002A0A8E">
        <w:rPr>
          <w:rFonts w:cstheme="minorHAnsi"/>
          <w:lang w:eastAsia="pl-PL"/>
        </w:rPr>
        <w:t xml:space="preserve"> Regulaminu studiów na Politechnice Wrocławskiej, z </w:t>
      </w:r>
      <w:r w:rsidR="006766E5" w:rsidRPr="007259BC">
        <w:rPr>
          <w:rFonts w:cstheme="minorHAnsi"/>
          <w:lang w:eastAsia="pl-PL"/>
        </w:rPr>
        <w:t>uwzględnieniem odrębności wynikających z</w:t>
      </w:r>
      <w:r w:rsidR="009C0B84">
        <w:rPr>
          <w:rFonts w:cstheme="minorHAnsi"/>
          <w:lang w:eastAsia="pl-PL"/>
        </w:rPr>
        <w:t> </w:t>
      </w:r>
      <w:r w:rsidR="006766E5" w:rsidRPr="007259BC">
        <w:rPr>
          <w:rFonts w:cstheme="minorHAnsi"/>
          <w:lang w:eastAsia="pl-PL"/>
        </w:rPr>
        <w:t xml:space="preserve">niniejszych Zasad. </w:t>
      </w:r>
    </w:p>
    <w:p w14:paraId="20FB20DF" w14:textId="77777777" w:rsidR="00311BD7" w:rsidRPr="00E14EE8" w:rsidRDefault="006766E5" w:rsidP="009356DF">
      <w:pPr>
        <w:spacing w:before="240"/>
        <w:jc w:val="center"/>
        <w:rPr>
          <w:rFonts w:cstheme="minorHAnsi"/>
        </w:rPr>
      </w:pPr>
      <w:r w:rsidRPr="00E14EE8">
        <w:rPr>
          <w:rFonts w:cstheme="minorHAnsi"/>
        </w:rPr>
        <w:t>§ 2</w:t>
      </w:r>
    </w:p>
    <w:p w14:paraId="7FC76295" w14:textId="7CA4F53F" w:rsidR="008D5C08" w:rsidRDefault="008D5C08" w:rsidP="00623CE9">
      <w:pPr>
        <w:pStyle w:val="Akapitzlist"/>
        <w:numPr>
          <w:ilvl w:val="0"/>
          <w:numId w:val="27"/>
        </w:numPr>
        <w:jc w:val="both"/>
      </w:pPr>
      <w:r>
        <w:t xml:space="preserve">Obywatelowi polskiemu </w:t>
      </w:r>
      <w:r w:rsidR="000000BC">
        <w:t xml:space="preserve">albo </w:t>
      </w:r>
      <w:r>
        <w:t xml:space="preserve">obywatelowi Ukrainy, </w:t>
      </w:r>
      <w:r w:rsidR="006766E5">
        <w:t xml:space="preserve">o których mowa w § 1 ust. 1 Zasad, </w:t>
      </w:r>
      <w:r w:rsidR="003A7638">
        <w:t>którzy oświadczą</w:t>
      </w:r>
      <w:r w:rsidR="009C3BDB">
        <w:t>,</w:t>
      </w:r>
      <w:r w:rsidR="003A7638">
        <w:t xml:space="preserve"> że w dniu </w:t>
      </w:r>
      <w:r w:rsidR="002A0A8E">
        <w:t xml:space="preserve">24 lutego 2022 r. </w:t>
      </w:r>
      <w:r w:rsidR="003A7638">
        <w:t>studiowali na określonym roku studiów na danym kierunku i poziomie studiów w uczelni działającej na terytorium Ukrainy i nie dysponują dokumentami poświadczającymi okresy studiów, zdane egzaminy, zaliczenia lub praktyki zawodowe, wydanymi przez te uczelni</w:t>
      </w:r>
      <w:r w:rsidR="003A1C46">
        <w:t>ę</w:t>
      </w:r>
      <w:r w:rsidR="003A7638">
        <w:t>, mogą zostać uznane odpowiednie okresy tych studiów w drodze weryfikacji osiągniętych efektów uczenia się</w:t>
      </w:r>
      <w:r w:rsidR="002A0A8E">
        <w:t xml:space="preserve">, zgodnie z art. 45 </w:t>
      </w:r>
      <w:r w:rsidR="00E14EE8">
        <w:t>ustawy</w:t>
      </w:r>
      <w:r w:rsidR="002A0A8E">
        <w:t>, o</w:t>
      </w:r>
      <w:r w:rsidR="009C0B84">
        <w:t> </w:t>
      </w:r>
      <w:r w:rsidR="002A0A8E">
        <w:t>której mowa w §</w:t>
      </w:r>
      <w:r w:rsidR="009C0B84">
        <w:t> </w:t>
      </w:r>
      <w:r w:rsidR="002A0A8E">
        <w:t>1 Zasad.</w:t>
      </w:r>
    </w:p>
    <w:p w14:paraId="1F1DDBFA" w14:textId="68487693" w:rsidR="003A7638" w:rsidRPr="00D02ECB" w:rsidRDefault="003A7638" w:rsidP="00133EF4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02ECB">
        <w:rPr>
          <w:rFonts w:cstheme="minorHAnsi"/>
        </w:rPr>
        <w:t xml:space="preserve">Kandydat składa w </w:t>
      </w:r>
      <w:r w:rsidR="00D02ECB" w:rsidRPr="00D02ECB">
        <w:rPr>
          <w:rFonts w:cstheme="minorHAnsi"/>
        </w:rPr>
        <w:t>D</w:t>
      </w:r>
      <w:r w:rsidRPr="00D02ECB">
        <w:rPr>
          <w:rFonts w:cstheme="minorHAnsi"/>
        </w:rPr>
        <w:t xml:space="preserve">ziale Rekrutacji Politechniki Wrocławskiej </w:t>
      </w:r>
      <w:r w:rsidR="00F22FA0">
        <w:rPr>
          <w:rFonts w:cstheme="minorHAnsi"/>
        </w:rPr>
        <w:t>W</w:t>
      </w:r>
      <w:r w:rsidRPr="00D02ECB">
        <w:rPr>
          <w:rFonts w:cstheme="minorHAnsi"/>
        </w:rPr>
        <w:t>niosek</w:t>
      </w:r>
      <w:r w:rsidR="00D02ECB" w:rsidRPr="00D02ECB">
        <w:rPr>
          <w:rFonts w:cstheme="minorHAnsi"/>
        </w:rPr>
        <w:t xml:space="preserve"> o przyjęcie na studia na Politechnikę Wrocławską w trybie przeniesienia z uczelni </w:t>
      </w:r>
      <w:r w:rsidR="002A0A8E">
        <w:rPr>
          <w:rFonts w:cstheme="minorHAnsi"/>
        </w:rPr>
        <w:t xml:space="preserve">zagranicznej </w:t>
      </w:r>
      <w:r w:rsidR="00D02ECB" w:rsidRPr="00D02ECB">
        <w:rPr>
          <w:rFonts w:cstheme="minorHAnsi"/>
        </w:rPr>
        <w:t xml:space="preserve">w drodze weryfikacji </w:t>
      </w:r>
      <w:r w:rsidR="00D95E20">
        <w:rPr>
          <w:rFonts w:cstheme="minorHAnsi"/>
        </w:rPr>
        <w:t xml:space="preserve">osiągniętych </w:t>
      </w:r>
      <w:r w:rsidR="00D02ECB" w:rsidRPr="00D02ECB">
        <w:rPr>
          <w:rFonts w:cstheme="minorHAnsi"/>
        </w:rPr>
        <w:t>efektów uczenia się</w:t>
      </w:r>
      <w:r w:rsidR="002A0A8E">
        <w:rPr>
          <w:rFonts w:cstheme="minorHAnsi"/>
        </w:rPr>
        <w:t xml:space="preserve">, którego wzór stanowi załącznik nr 1 wraz z oświadczeniem, którego wzór zawiera załącznik nr 2. </w:t>
      </w:r>
      <w:r w:rsidR="00D02ECB">
        <w:t xml:space="preserve">Do wniosku </w:t>
      </w:r>
      <w:r w:rsidR="002A0A8E">
        <w:t xml:space="preserve">można </w:t>
      </w:r>
      <w:r w:rsidR="00D02ECB">
        <w:t>dołączyć posiadane dokumenty poświadczające okresy studiów, zdane egzaminy, zaliczenia lub praktyki zawodowe</w:t>
      </w:r>
      <w:r w:rsidR="002A0A8E">
        <w:t>.</w:t>
      </w:r>
    </w:p>
    <w:p w14:paraId="578CC462" w14:textId="2CE4DC9E" w:rsidR="0078111E" w:rsidRDefault="0078111E" w:rsidP="003A7638">
      <w:pPr>
        <w:pStyle w:val="Akapitzlist"/>
        <w:numPr>
          <w:ilvl w:val="0"/>
          <w:numId w:val="27"/>
        </w:numPr>
        <w:jc w:val="both"/>
      </w:pPr>
      <w:r>
        <w:t xml:space="preserve">Dział Rekrutacji </w:t>
      </w:r>
      <w:r w:rsidR="00E14EE8">
        <w:t xml:space="preserve">wstępnie </w:t>
      </w:r>
      <w:r>
        <w:t>weryfikuje wniosek i wraz z oświadczeniem</w:t>
      </w:r>
      <w:r w:rsidR="00E14EE8">
        <w:t xml:space="preserve"> </w:t>
      </w:r>
      <w:r>
        <w:t xml:space="preserve">przekazuje </w:t>
      </w:r>
      <w:r w:rsidR="002A0A8E">
        <w:t>d</w:t>
      </w:r>
      <w:r>
        <w:t xml:space="preserve">ziekanowi </w:t>
      </w:r>
      <w:r w:rsidR="002A0A8E">
        <w:t>właściwego w</w:t>
      </w:r>
      <w:r>
        <w:t>ydziału, zgodnie z kierunkiem studiów</w:t>
      </w:r>
      <w:r w:rsidR="00133EF4">
        <w:t>,</w:t>
      </w:r>
      <w:r>
        <w:t xml:space="preserve"> </w:t>
      </w:r>
      <w:r w:rsidR="00D95E20">
        <w:t>na który kandydat wnioskuje o przyjęcie</w:t>
      </w:r>
      <w:r>
        <w:t>.</w:t>
      </w:r>
    </w:p>
    <w:p w14:paraId="4E56D724" w14:textId="77777777" w:rsidR="00E14EE8" w:rsidRDefault="00E14EE8" w:rsidP="009356DF">
      <w:pPr>
        <w:spacing w:before="240"/>
        <w:jc w:val="center"/>
      </w:pPr>
      <w:r>
        <w:t>§ 3</w:t>
      </w:r>
    </w:p>
    <w:p w14:paraId="6B8329B2" w14:textId="600A7615" w:rsidR="00D95E20" w:rsidRDefault="00D95E20" w:rsidP="007259BC">
      <w:pPr>
        <w:pStyle w:val="Akapitzlist"/>
        <w:numPr>
          <w:ilvl w:val="0"/>
          <w:numId w:val="31"/>
        </w:numPr>
        <w:jc w:val="both"/>
      </w:pPr>
      <w:r>
        <w:t xml:space="preserve">Weryfikacja osiągniętych efektów uczenia się składa się z weryfikacji osiągniętych efektów uczenia się z zakresu </w:t>
      </w:r>
      <w:r w:rsidRPr="007259BC">
        <w:t>przedmiotów kierunkowych i specjalnościowych</w:t>
      </w:r>
      <w:r>
        <w:t xml:space="preserve"> oraz weryfikacji osiągniętych efektów uczenia się z zakresu </w:t>
      </w:r>
      <w:r w:rsidRPr="007259BC">
        <w:t>przedmiotów</w:t>
      </w:r>
      <w:r>
        <w:t xml:space="preserve"> kształcenia ogólnego i podstawowego.</w:t>
      </w:r>
    </w:p>
    <w:p w14:paraId="74885D5C" w14:textId="30A1C8F4" w:rsidR="00114600" w:rsidRDefault="006854DD" w:rsidP="007259BC">
      <w:pPr>
        <w:pStyle w:val="Akapitzlist"/>
        <w:numPr>
          <w:ilvl w:val="0"/>
          <w:numId w:val="31"/>
        </w:numPr>
        <w:jc w:val="both"/>
      </w:pPr>
      <w:r w:rsidRPr="00B87735">
        <w:t>Dziekan</w:t>
      </w:r>
      <w:r w:rsidR="00E65E84">
        <w:t xml:space="preserve"> </w:t>
      </w:r>
      <w:r w:rsidR="002A0A8E">
        <w:t>w</w:t>
      </w:r>
      <w:r w:rsidR="00E65E84">
        <w:t>ydziału prowadzącego kierunek studiów</w:t>
      </w:r>
      <w:r w:rsidR="00D95E20">
        <w:t>,</w:t>
      </w:r>
      <w:r w:rsidR="00E65E84">
        <w:t xml:space="preserve"> </w:t>
      </w:r>
      <w:r w:rsidR="00D95E20">
        <w:t>na który kandydat wnioskuje o przyjęcie</w:t>
      </w:r>
      <w:r w:rsidR="00E65E84">
        <w:t>,</w:t>
      </w:r>
      <w:r w:rsidR="00D95E20">
        <w:t xml:space="preserve"> </w:t>
      </w:r>
      <w:r w:rsidRPr="00B87735">
        <w:t xml:space="preserve">w celu przeprowadzenia </w:t>
      </w:r>
      <w:r w:rsidRPr="007259BC">
        <w:t xml:space="preserve">weryfikacji </w:t>
      </w:r>
      <w:r w:rsidR="00D95E20">
        <w:t xml:space="preserve">osiągniętych </w:t>
      </w:r>
      <w:r w:rsidRPr="007259BC">
        <w:t xml:space="preserve">efektów uczenia się </w:t>
      </w:r>
      <w:r w:rsidR="008B43F1" w:rsidRPr="007259BC">
        <w:t xml:space="preserve">z zakresu przedmiotów kierunkowych i specjalnościowych </w:t>
      </w:r>
      <w:r w:rsidRPr="007259BC">
        <w:t>powołuje</w:t>
      </w:r>
      <w:r w:rsidRPr="00B87735">
        <w:t xml:space="preserve"> </w:t>
      </w:r>
      <w:r w:rsidR="00800808">
        <w:t>k</w:t>
      </w:r>
      <w:r w:rsidRPr="00B87735">
        <w:t xml:space="preserve">ierunkową </w:t>
      </w:r>
      <w:r w:rsidR="00800808">
        <w:t>k</w:t>
      </w:r>
      <w:r w:rsidRPr="00B87735">
        <w:t xml:space="preserve">omisję </w:t>
      </w:r>
      <w:r w:rsidR="00800808">
        <w:t>w</w:t>
      </w:r>
      <w:r w:rsidRPr="00B87735">
        <w:t>eryfikacyjną (</w:t>
      </w:r>
      <w:r w:rsidR="00E14EE8">
        <w:t xml:space="preserve">zwaną dalej </w:t>
      </w:r>
      <w:r w:rsidRPr="00B87735">
        <w:t>KKW), na każdym kierunku studiów, na który zgłosili się kandydaci</w:t>
      </w:r>
      <w:r w:rsidR="008B43F1">
        <w:t xml:space="preserve">. </w:t>
      </w:r>
    </w:p>
    <w:p w14:paraId="2E729818" w14:textId="433C2D5F" w:rsidR="008B43F1" w:rsidRDefault="008B43F1" w:rsidP="00E14EE8">
      <w:pPr>
        <w:pStyle w:val="Akapitzlist"/>
        <w:numPr>
          <w:ilvl w:val="0"/>
          <w:numId w:val="31"/>
        </w:numPr>
        <w:jc w:val="both"/>
      </w:pPr>
      <w:r>
        <w:lastRenderedPageBreak/>
        <w:t xml:space="preserve">Zadaniem KKW jest w szczególności przeprowadzenie egzaminu weryfikującego </w:t>
      </w:r>
      <w:r w:rsidR="00D95E20">
        <w:t xml:space="preserve">osiągnięte </w:t>
      </w:r>
      <w:r>
        <w:t>efekty uczenia się</w:t>
      </w:r>
      <w:r w:rsidR="00D95E20">
        <w:t xml:space="preserve"> z zakresu </w:t>
      </w:r>
      <w:r w:rsidR="00D95E20" w:rsidRPr="007259BC">
        <w:t>przedmiotów kierunkowych i specjalnościowych</w:t>
      </w:r>
      <w:r w:rsidR="001A2EDD">
        <w:t>,</w:t>
      </w:r>
      <w:r>
        <w:t xml:space="preserve"> zwanego egzaminem</w:t>
      </w:r>
      <w:r w:rsidR="00D95E20">
        <w:t xml:space="preserve"> kierunkowym</w:t>
      </w:r>
      <w:r>
        <w:t>.</w:t>
      </w:r>
    </w:p>
    <w:p w14:paraId="5B7DFE84" w14:textId="334AD6DC" w:rsidR="00E65E84" w:rsidRDefault="00E65E84" w:rsidP="007259BC">
      <w:pPr>
        <w:pStyle w:val="Akapitzlist"/>
        <w:numPr>
          <w:ilvl w:val="0"/>
          <w:numId w:val="31"/>
        </w:numPr>
        <w:jc w:val="both"/>
      </w:pPr>
      <w:r>
        <w:t xml:space="preserve">W porozumieniu z </w:t>
      </w:r>
      <w:r w:rsidR="00800808">
        <w:t>d</w:t>
      </w:r>
      <w:r>
        <w:t>ziekan</w:t>
      </w:r>
      <w:r w:rsidR="008B43F1">
        <w:t>ami</w:t>
      </w:r>
      <w:r>
        <w:t xml:space="preserve"> Wydziału Podstawowych Problemów Techniki, Wydziału Zarządzania, Wydziału Matematyki i Wydziału Chemi</w:t>
      </w:r>
      <w:r w:rsidR="008B43F1">
        <w:t>cznego</w:t>
      </w:r>
      <w:r>
        <w:t xml:space="preserve"> oraz </w:t>
      </w:r>
      <w:r w:rsidR="009C0B84">
        <w:t xml:space="preserve">dyrektorem </w:t>
      </w:r>
      <w:r>
        <w:t>Studium Języków Obcych</w:t>
      </w:r>
      <w:r w:rsidR="008B43F1">
        <w:t>,</w:t>
      </w:r>
      <w:r w:rsidR="008B43F1" w:rsidRPr="008B43F1">
        <w:t xml:space="preserve"> </w:t>
      </w:r>
      <w:r w:rsidR="00E14EE8">
        <w:t>d</w:t>
      </w:r>
      <w:r w:rsidR="008B43F1" w:rsidRPr="00B87735">
        <w:t>ziekan</w:t>
      </w:r>
      <w:r w:rsidR="008B43F1">
        <w:t xml:space="preserve"> </w:t>
      </w:r>
      <w:r w:rsidR="00E14EE8">
        <w:t>w</w:t>
      </w:r>
      <w:r w:rsidR="008B43F1">
        <w:t>ydziału prowadzącego kierunek studiów</w:t>
      </w:r>
      <w:r w:rsidR="00D95E20">
        <w:t>,</w:t>
      </w:r>
      <w:r w:rsidR="008B43F1">
        <w:t xml:space="preserve"> </w:t>
      </w:r>
      <w:r w:rsidR="00D95E20">
        <w:t>na który kandydat wnioskuje o</w:t>
      </w:r>
      <w:r w:rsidR="00CE0290">
        <w:t> </w:t>
      </w:r>
      <w:r w:rsidR="00D95E20">
        <w:t>przyjęcie</w:t>
      </w:r>
      <w:r w:rsidR="008B43F1">
        <w:t>,</w:t>
      </w:r>
      <w:r>
        <w:t xml:space="preserve"> powołuje </w:t>
      </w:r>
      <w:r w:rsidR="00800808">
        <w:t>k</w:t>
      </w:r>
      <w:r>
        <w:t>omisj</w:t>
      </w:r>
      <w:r w:rsidR="007259BC">
        <w:t>ę</w:t>
      </w:r>
      <w:r>
        <w:t xml:space="preserve"> </w:t>
      </w:r>
      <w:r w:rsidR="00800808">
        <w:t>w</w:t>
      </w:r>
      <w:r>
        <w:t>eryfikacyjn</w:t>
      </w:r>
      <w:r w:rsidR="003A1C46">
        <w:t>ą</w:t>
      </w:r>
      <w:r w:rsidR="008B43F1">
        <w:t xml:space="preserve"> (</w:t>
      </w:r>
      <w:r w:rsidR="00E14EE8">
        <w:t xml:space="preserve">dalej zwaną </w:t>
      </w:r>
      <w:r w:rsidR="008B43F1">
        <w:t>KW)</w:t>
      </w:r>
      <w:r>
        <w:t xml:space="preserve">, zadaniem </w:t>
      </w:r>
      <w:r w:rsidR="00D93632">
        <w:t xml:space="preserve">której </w:t>
      </w:r>
      <w:r>
        <w:t xml:space="preserve">będzie przeprowadzenie egzaminu </w:t>
      </w:r>
      <w:r w:rsidR="00D95E20">
        <w:t xml:space="preserve">weryfikującego osiągnięte efekty uczenia się </w:t>
      </w:r>
      <w:r>
        <w:t>z zakresu przedmiotów kształcenia ogólnego i podstawowego</w:t>
      </w:r>
      <w:r w:rsidR="001A2EDD">
        <w:t>,</w:t>
      </w:r>
      <w:r w:rsidR="00294750">
        <w:t xml:space="preserve"> zwanego egzaminem ogólnym</w:t>
      </w:r>
      <w:r>
        <w:t>.</w:t>
      </w:r>
    </w:p>
    <w:p w14:paraId="0B99F7AE" w14:textId="28185A65" w:rsidR="006854DD" w:rsidRPr="00B87735" w:rsidRDefault="006854DD" w:rsidP="007259BC">
      <w:pPr>
        <w:pStyle w:val="Akapitzlist"/>
        <w:numPr>
          <w:ilvl w:val="0"/>
          <w:numId w:val="31"/>
        </w:numPr>
        <w:jc w:val="both"/>
      </w:pPr>
      <w:r w:rsidRPr="00B87735">
        <w:t>Skład KKW</w:t>
      </w:r>
      <w:r w:rsidR="008B43F1">
        <w:t xml:space="preserve"> i KW</w:t>
      </w:r>
      <w:r w:rsidRPr="00B87735">
        <w:t xml:space="preserve"> dobierany jest w ten sposób, aby było</w:t>
      </w:r>
      <w:r>
        <w:t xml:space="preserve"> możliwe</w:t>
      </w:r>
      <w:r w:rsidRPr="00B87735">
        <w:t xml:space="preserve"> zweryfikowa</w:t>
      </w:r>
      <w:r>
        <w:t>nie</w:t>
      </w:r>
      <w:r w:rsidRPr="00B87735">
        <w:t xml:space="preserve"> </w:t>
      </w:r>
      <w:r w:rsidR="00D95E20">
        <w:t xml:space="preserve">osiągniętych </w:t>
      </w:r>
      <w:r w:rsidR="00816CCC">
        <w:t>efektów uczenia się</w:t>
      </w:r>
      <w:r w:rsidRPr="00B87735">
        <w:t>, któr</w:t>
      </w:r>
      <w:r w:rsidR="00816CCC">
        <w:t>e</w:t>
      </w:r>
      <w:r w:rsidRPr="00B87735">
        <w:t xml:space="preserve"> powi</w:t>
      </w:r>
      <w:r>
        <w:t>nien</w:t>
      </w:r>
      <w:r w:rsidRPr="00B87735">
        <w:t xml:space="preserve"> posiadać, aby </w:t>
      </w:r>
      <w:r>
        <w:t>mógł</w:t>
      </w:r>
      <w:r w:rsidRPr="00B87735">
        <w:t xml:space="preserve"> </w:t>
      </w:r>
      <w:r>
        <w:t>kontynuować studia</w:t>
      </w:r>
      <w:r w:rsidR="00270AB8">
        <w:t xml:space="preserve"> na Politechnice Wrocławskiej</w:t>
      </w:r>
      <w:r w:rsidR="007A1FBF">
        <w:t>.</w:t>
      </w:r>
    </w:p>
    <w:p w14:paraId="2CBF8D01" w14:textId="682EA4E2" w:rsidR="006854DD" w:rsidRDefault="006854DD" w:rsidP="00E14EE8">
      <w:pPr>
        <w:pStyle w:val="Akapitzlist"/>
        <w:numPr>
          <w:ilvl w:val="0"/>
          <w:numId w:val="31"/>
        </w:numPr>
        <w:jc w:val="both"/>
      </w:pPr>
      <w:r w:rsidRPr="00B87735">
        <w:t xml:space="preserve">KKW </w:t>
      </w:r>
      <w:r w:rsidR="00816CCC">
        <w:t xml:space="preserve">i KW </w:t>
      </w:r>
      <w:r w:rsidRPr="00B87735">
        <w:t>przygotowuj</w:t>
      </w:r>
      <w:r w:rsidR="00D93632">
        <w:t xml:space="preserve">ą </w:t>
      </w:r>
      <w:r w:rsidRPr="00B87735">
        <w:t xml:space="preserve">na podstawie programu studiów obowiązującego w cyklu kształcenia, na którym wnioskujący </w:t>
      </w:r>
      <w:r w:rsidR="00270AB8" w:rsidRPr="006365B4">
        <w:t xml:space="preserve">zamierza </w:t>
      </w:r>
      <w:r w:rsidRPr="006365B4">
        <w:t>kontynuować studia, zakres</w:t>
      </w:r>
      <w:r w:rsidR="00D93632" w:rsidRPr="006365B4">
        <w:t>y</w:t>
      </w:r>
      <w:r w:rsidRPr="006365B4">
        <w:t xml:space="preserve"> egzamin</w:t>
      </w:r>
      <w:r w:rsidR="00D93632" w:rsidRPr="006365B4">
        <w:t>ów</w:t>
      </w:r>
      <w:r w:rsidRPr="006365B4">
        <w:t xml:space="preserve">, </w:t>
      </w:r>
      <w:bookmarkStart w:id="1" w:name="_Hlk98312510"/>
      <w:r w:rsidRPr="006365B4">
        <w:t>któr</w:t>
      </w:r>
      <w:r w:rsidR="00D93632" w:rsidRPr="006365B4">
        <w:t>e</w:t>
      </w:r>
      <w:r w:rsidRPr="006365B4">
        <w:t xml:space="preserve"> przekazuj</w:t>
      </w:r>
      <w:r w:rsidR="00D93632" w:rsidRPr="006365B4">
        <w:t>ą</w:t>
      </w:r>
      <w:r w:rsidRPr="006365B4">
        <w:t xml:space="preserve"> </w:t>
      </w:r>
      <w:r w:rsidR="008C3BAD" w:rsidRPr="009C0B84">
        <w:t>kandydatowi</w:t>
      </w:r>
      <w:r w:rsidRPr="006365B4">
        <w:t xml:space="preserve"> </w:t>
      </w:r>
      <w:bookmarkEnd w:id="1"/>
      <w:r w:rsidRPr="009C0B84">
        <w:t xml:space="preserve">najpóźniej na 7 dni </w:t>
      </w:r>
      <w:r w:rsidRPr="006365B4">
        <w:t>przed wyznaczonym</w:t>
      </w:r>
      <w:r w:rsidR="00D93632" w:rsidRPr="006365B4">
        <w:t>i</w:t>
      </w:r>
      <w:r w:rsidRPr="00B87735">
        <w:t xml:space="preserve"> termin</w:t>
      </w:r>
      <w:r w:rsidR="00D93632">
        <w:t>ami</w:t>
      </w:r>
      <w:r w:rsidRPr="00B87735">
        <w:t xml:space="preserve"> egzamin</w:t>
      </w:r>
      <w:r w:rsidR="00D93632">
        <w:t>ów</w:t>
      </w:r>
      <w:r w:rsidRPr="00B87735">
        <w:t>.</w:t>
      </w:r>
    </w:p>
    <w:p w14:paraId="4B911B15" w14:textId="77777777" w:rsidR="00E14EE8" w:rsidRPr="00B87735" w:rsidRDefault="00E14EE8" w:rsidP="009356DF">
      <w:pPr>
        <w:spacing w:before="240"/>
        <w:jc w:val="center"/>
      </w:pPr>
      <w:r>
        <w:t>§ 4</w:t>
      </w:r>
    </w:p>
    <w:p w14:paraId="18C8C58E" w14:textId="6D36BAA5" w:rsidR="006854DD" w:rsidRPr="009C0B84" w:rsidRDefault="006854DD" w:rsidP="007259BC">
      <w:pPr>
        <w:pStyle w:val="Akapitzlist"/>
        <w:numPr>
          <w:ilvl w:val="0"/>
          <w:numId w:val="32"/>
        </w:numPr>
        <w:jc w:val="both"/>
      </w:pPr>
      <w:r w:rsidRPr="00B87735">
        <w:t>Egzamin</w:t>
      </w:r>
      <w:r w:rsidR="00577D17">
        <w:t>y</w:t>
      </w:r>
      <w:r w:rsidRPr="00B87735">
        <w:t xml:space="preserve"> </w:t>
      </w:r>
      <w:r w:rsidR="00E14EE8" w:rsidRPr="00B87735">
        <w:t>powin</w:t>
      </w:r>
      <w:r w:rsidR="00E14EE8">
        <w:t>ny</w:t>
      </w:r>
      <w:r w:rsidRPr="00B87735">
        <w:t xml:space="preserve"> mieć charakter </w:t>
      </w:r>
      <w:r w:rsidRPr="009C0B84">
        <w:t>przekrojowy</w:t>
      </w:r>
      <w:r w:rsidR="00E14EE8" w:rsidRPr="009C0B84">
        <w:t>,</w:t>
      </w:r>
      <w:r w:rsidRPr="009C0B84">
        <w:t xml:space="preserve"> a </w:t>
      </w:r>
      <w:r w:rsidR="00D93632" w:rsidRPr="009C0B84">
        <w:t xml:space="preserve">ich </w:t>
      </w:r>
      <w:r w:rsidRPr="009C0B84">
        <w:t xml:space="preserve">zakres </w:t>
      </w:r>
      <w:r w:rsidR="004F4EBA" w:rsidRPr="009C0B84">
        <w:t>powinien</w:t>
      </w:r>
      <w:r w:rsidRPr="009C0B84">
        <w:t xml:space="preserve"> umożliwić weryfikację </w:t>
      </w:r>
      <w:r w:rsidR="00D95E20">
        <w:t xml:space="preserve">osiągniętych </w:t>
      </w:r>
      <w:r w:rsidRPr="009C0B84">
        <w:t>efektów uczenia się koniecznych do kontynuacji studiów.</w:t>
      </w:r>
    </w:p>
    <w:p w14:paraId="694F92A7" w14:textId="785A9782" w:rsidR="006854DD" w:rsidRPr="009C0B84" w:rsidRDefault="00800808" w:rsidP="007259BC">
      <w:pPr>
        <w:pStyle w:val="Akapitzlist"/>
        <w:numPr>
          <w:ilvl w:val="0"/>
          <w:numId w:val="32"/>
        </w:numPr>
        <w:jc w:val="both"/>
      </w:pPr>
      <w:r w:rsidRPr="009C0B84">
        <w:t>Z wyłączeniem egzaminów z języków obcych, e</w:t>
      </w:r>
      <w:r w:rsidR="006854DD" w:rsidRPr="009C0B84">
        <w:t>gzamin</w:t>
      </w:r>
      <w:r w:rsidR="00577D17" w:rsidRPr="009C0B84">
        <w:t>y</w:t>
      </w:r>
      <w:r w:rsidR="006854DD" w:rsidRPr="009C0B84">
        <w:t xml:space="preserve"> będ</w:t>
      </w:r>
      <w:r w:rsidR="00577D17" w:rsidRPr="009C0B84">
        <w:t>ą</w:t>
      </w:r>
      <w:r w:rsidR="006854DD" w:rsidRPr="009C0B84">
        <w:t xml:space="preserve"> przeprowadzan</w:t>
      </w:r>
      <w:r w:rsidR="00577D17" w:rsidRPr="009C0B84">
        <w:t>e</w:t>
      </w:r>
      <w:r w:rsidR="006854DD" w:rsidRPr="009C0B84">
        <w:t xml:space="preserve"> w języku polskim lub w języku angielskim</w:t>
      </w:r>
      <w:r w:rsidR="006365B4" w:rsidRPr="009C0B84">
        <w:t>.</w:t>
      </w:r>
    </w:p>
    <w:p w14:paraId="2CBA081B" w14:textId="46230DB4" w:rsidR="006854DD" w:rsidRPr="00B87735" w:rsidRDefault="006854DD" w:rsidP="007259BC">
      <w:pPr>
        <w:pStyle w:val="Akapitzlist"/>
        <w:numPr>
          <w:ilvl w:val="0"/>
          <w:numId w:val="32"/>
        </w:numPr>
        <w:jc w:val="both"/>
      </w:pPr>
      <w:r w:rsidRPr="009C0B84">
        <w:t>Termin egzamin</w:t>
      </w:r>
      <w:r w:rsidR="00577D17" w:rsidRPr="009C0B84">
        <w:t>ów</w:t>
      </w:r>
      <w:r w:rsidRPr="009C0B84">
        <w:t xml:space="preserve"> wyznacza </w:t>
      </w:r>
      <w:r w:rsidR="00E14EE8" w:rsidRPr="009C0B84">
        <w:t>d</w:t>
      </w:r>
      <w:r w:rsidRPr="009C0B84">
        <w:t xml:space="preserve">ziekan </w:t>
      </w:r>
      <w:r w:rsidR="00E14EE8" w:rsidRPr="009C0B84">
        <w:t>w</w:t>
      </w:r>
      <w:r w:rsidRPr="009C0B84">
        <w:t xml:space="preserve">ydziału z uwzględnieniem ostatecznego terminu rozpoczęcia studiów przez kandydata ubiegającego się o </w:t>
      </w:r>
      <w:r w:rsidR="00D93632" w:rsidRPr="009C0B84">
        <w:t>przeniesienie</w:t>
      </w:r>
      <w:r w:rsidR="00944C65">
        <w:t>.</w:t>
      </w:r>
      <w:r w:rsidR="00D93632" w:rsidRPr="009C0B84">
        <w:t xml:space="preserve"> </w:t>
      </w:r>
      <w:bookmarkStart w:id="2" w:name="_Hlk98173245"/>
    </w:p>
    <w:p w14:paraId="77D5BBD0" w14:textId="142877C2" w:rsidR="006854DD" w:rsidRPr="00B87735" w:rsidRDefault="006854DD" w:rsidP="007259BC">
      <w:pPr>
        <w:pStyle w:val="Akapitzlist"/>
        <w:numPr>
          <w:ilvl w:val="0"/>
          <w:numId w:val="32"/>
        </w:numPr>
        <w:jc w:val="both"/>
      </w:pPr>
      <w:bookmarkStart w:id="3" w:name="_Hlk97889296"/>
      <w:bookmarkEnd w:id="2"/>
      <w:r w:rsidRPr="00B87735">
        <w:t xml:space="preserve">Po przeprowadzeniu egzaminu KKW </w:t>
      </w:r>
      <w:r w:rsidR="00816CCC">
        <w:t xml:space="preserve">i KW </w:t>
      </w:r>
      <w:r w:rsidRPr="00B87735">
        <w:t>sporządza</w:t>
      </w:r>
      <w:r w:rsidR="00D93632">
        <w:t>ją</w:t>
      </w:r>
      <w:r w:rsidRPr="00B87735">
        <w:t xml:space="preserve"> </w:t>
      </w:r>
      <w:r>
        <w:t xml:space="preserve">w dwóch egzemplarzach </w:t>
      </w:r>
      <w:r w:rsidRPr="00B87735">
        <w:t>protok</w:t>
      </w:r>
      <w:r w:rsidR="00D93632">
        <w:t>o</w:t>
      </w:r>
      <w:r w:rsidRPr="00B87735">
        <w:t>ł</w:t>
      </w:r>
      <w:r w:rsidR="00D93632">
        <w:t>y</w:t>
      </w:r>
      <w:r w:rsidRPr="00B87735">
        <w:t xml:space="preserve"> egzamin</w:t>
      </w:r>
      <w:r w:rsidR="00D93632">
        <w:t>ów</w:t>
      </w:r>
      <w:r w:rsidR="001A2EDD">
        <w:t xml:space="preserve"> (</w:t>
      </w:r>
      <w:r w:rsidR="00E14EE8">
        <w:t xml:space="preserve">wzór </w:t>
      </w:r>
      <w:r w:rsidR="00E14EE8">
        <w:rPr>
          <w:color w:val="000000" w:themeColor="text1"/>
        </w:rPr>
        <w:t>załącznik nr</w:t>
      </w:r>
      <w:r w:rsidRPr="00600327">
        <w:rPr>
          <w:color w:val="000000" w:themeColor="text1"/>
        </w:rPr>
        <w:t xml:space="preserve"> 3</w:t>
      </w:r>
      <w:bookmarkEnd w:id="3"/>
      <w:r w:rsidR="001A2EDD">
        <w:rPr>
          <w:color w:val="000000" w:themeColor="text1"/>
        </w:rPr>
        <w:t>)</w:t>
      </w:r>
      <w:r>
        <w:t xml:space="preserve">. </w:t>
      </w:r>
      <w:r w:rsidRPr="00B87735">
        <w:t>Jeden egzemplarz protokołu przekazuj</w:t>
      </w:r>
      <w:r w:rsidR="00D93632">
        <w:t>ą</w:t>
      </w:r>
      <w:r w:rsidRPr="00B87735">
        <w:t xml:space="preserve"> </w:t>
      </w:r>
      <w:r w:rsidR="00E14EE8">
        <w:t>d</w:t>
      </w:r>
      <w:r w:rsidRPr="00B87735">
        <w:t xml:space="preserve">ziekanowi </w:t>
      </w:r>
      <w:r w:rsidR="00E14EE8">
        <w:t>w</w:t>
      </w:r>
      <w:r w:rsidRPr="00B87735">
        <w:t>ydziału</w:t>
      </w:r>
      <w:r w:rsidR="00800808">
        <w:t>,</w:t>
      </w:r>
      <w:r w:rsidRPr="00B87735">
        <w:t xml:space="preserve"> a drugi </w:t>
      </w:r>
      <w:r>
        <w:t>kandydatowi.</w:t>
      </w:r>
    </w:p>
    <w:p w14:paraId="5D9309C1" w14:textId="3922A522" w:rsidR="006854DD" w:rsidRPr="00B87735" w:rsidRDefault="006854DD" w:rsidP="007259BC">
      <w:pPr>
        <w:pStyle w:val="Akapitzlist"/>
        <w:numPr>
          <w:ilvl w:val="0"/>
          <w:numId w:val="32"/>
        </w:numPr>
        <w:jc w:val="both"/>
      </w:pPr>
      <w:r>
        <w:t xml:space="preserve">Na podstawie wyników weryfikacji </w:t>
      </w:r>
      <w:r w:rsidR="00D95E20">
        <w:t xml:space="preserve">osiągniętych </w:t>
      </w:r>
      <w:r w:rsidR="00816CCC">
        <w:t xml:space="preserve">efektów uczenia się </w:t>
      </w:r>
      <w:r w:rsidR="00270AB8">
        <w:t>d</w:t>
      </w:r>
      <w:r w:rsidRPr="00B87735">
        <w:t>ziekan</w:t>
      </w:r>
      <w:r>
        <w:t xml:space="preserve"> </w:t>
      </w:r>
      <w:r w:rsidRPr="00B87735">
        <w:t xml:space="preserve">może zobowiązać </w:t>
      </w:r>
      <w:r>
        <w:t xml:space="preserve">studenta przyjętego w drodze przeniesienia </w:t>
      </w:r>
      <w:r w:rsidRPr="00B87735">
        <w:t>do złożenia określonych egzaminów lub odbycia praktyk zawodowych.</w:t>
      </w:r>
    </w:p>
    <w:p w14:paraId="6009DF65" w14:textId="7D2F07EE" w:rsidR="00270AB8" w:rsidRDefault="005F268C" w:rsidP="009356DF">
      <w:pPr>
        <w:spacing w:before="240"/>
        <w:ind w:left="360"/>
        <w:jc w:val="center"/>
      </w:pPr>
      <w:r>
        <w:t>§ 5</w:t>
      </w:r>
    </w:p>
    <w:p w14:paraId="10503451" w14:textId="5B57A1E9" w:rsidR="005F268C" w:rsidRDefault="00B26A46" w:rsidP="007259BC">
      <w:pPr>
        <w:ind w:left="360"/>
        <w:jc w:val="both"/>
      </w:pPr>
      <w:r>
        <w:t>W pozostałym zakresie stosuje się postanowienia Regulaminu studiów na Politechnice Wrocławskiej.</w:t>
      </w:r>
    </w:p>
    <w:sectPr w:rsidR="005F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662B" w14:textId="77777777" w:rsidR="002418AE" w:rsidRDefault="002418AE" w:rsidP="0071127C">
      <w:pPr>
        <w:spacing w:after="0" w:line="240" w:lineRule="auto"/>
      </w:pPr>
      <w:r>
        <w:separator/>
      </w:r>
    </w:p>
  </w:endnote>
  <w:endnote w:type="continuationSeparator" w:id="0">
    <w:p w14:paraId="26737D6E" w14:textId="77777777" w:rsidR="002418AE" w:rsidRDefault="002418AE" w:rsidP="0071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8FE7" w14:textId="77777777" w:rsidR="00A67B58" w:rsidRDefault="00A67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FF71" w14:textId="77777777" w:rsidR="00A67B58" w:rsidRDefault="00A67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7B0E" w14:textId="77777777" w:rsidR="00A67B58" w:rsidRDefault="00A67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954A" w14:textId="77777777" w:rsidR="002418AE" w:rsidRDefault="002418AE" w:rsidP="0071127C">
      <w:pPr>
        <w:spacing w:after="0" w:line="240" w:lineRule="auto"/>
      </w:pPr>
      <w:r>
        <w:separator/>
      </w:r>
    </w:p>
  </w:footnote>
  <w:footnote w:type="continuationSeparator" w:id="0">
    <w:p w14:paraId="7CAED8ED" w14:textId="77777777" w:rsidR="002418AE" w:rsidRDefault="002418AE" w:rsidP="0071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BD4B" w14:textId="77777777" w:rsidR="00A67B58" w:rsidRDefault="00A67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2EF" w14:textId="77777777" w:rsidR="000F3180" w:rsidRDefault="000F3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1791" w14:textId="77777777" w:rsidR="00A67B58" w:rsidRDefault="00A67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C3D"/>
    <w:multiLevelType w:val="hybridMultilevel"/>
    <w:tmpl w:val="34AC3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17C"/>
    <w:multiLevelType w:val="hybridMultilevel"/>
    <w:tmpl w:val="1610A690"/>
    <w:lvl w:ilvl="0" w:tplc="0B64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263FB"/>
    <w:multiLevelType w:val="hybridMultilevel"/>
    <w:tmpl w:val="B9B62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9E9"/>
    <w:multiLevelType w:val="hybridMultilevel"/>
    <w:tmpl w:val="A7ACE8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6E42FF"/>
    <w:multiLevelType w:val="hybridMultilevel"/>
    <w:tmpl w:val="01F8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1B9"/>
    <w:multiLevelType w:val="hybridMultilevel"/>
    <w:tmpl w:val="055A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21FF"/>
    <w:multiLevelType w:val="hybridMultilevel"/>
    <w:tmpl w:val="9054930E"/>
    <w:lvl w:ilvl="0" w:tplc="394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C3CA7"/>
    <w:multiLevelType w:val="hybridMultilevel"/>
    <w:tmpl w:val="71AC5290"/>
    <w:lvl w:ilvl="0" w:tplc="1E5C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D41C7"/>
    <w:multiLevelType w:val="hybridMultilevel"/>
    <w:tmpl w:val="43D2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B66"/>
    <w:multiLevelType w:val="hybridMultilevel"/>
    <w:tmpl w:val="1EF4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7890"/>
    <w:multiLevelType w:val="hybridMultilevel"/>
    <w:tmpl w:val="75220FB0"/>
    <w:lvl w:ilvl="0" w:tplc="5888F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D45CE"/>
    <w:multiLevelType w:val="hybridMultilevel"/>
    <w:tmpl w:val="B7F4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C52"/>
    <w:multiLevelType w:val="hybridMultilevel"/>
    <w:tmpl w:val="1CA0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14CF"/>
    <w:multiLevelType w:val="hybridMultilevel"/>
    <w:tmpl w:val="E47A9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25F"/>
    <w:multiLevelType w:val="hybridMultilevel"/>
    <w:tmpl w:val="B7F4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9273D"/>
    <w:multiLevelType w:val="hybridMultilevel"/>
    <w:tmpl w:val="89B20438"/>
    <w:lvl w:ilvl="0" w:tplc="1C2E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F6923"/>
    <w:multiLevelType w:val="hybridMultilevel"/>
    <w:tmpl w:val="A7ACE8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BA1CEF"/>
    <w:multiLevelType w:val="hybridMultilevel"/>
    <w:tmpl w:val="0162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E90"/>
    <w:multiLevelType w:val="hybridMultilevel"/>
    <w:tmpl w:val="CEF29418"/>
    <w:lvl w:ilvl="0" w:tplc="592C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D0E61"/>
    <w:multiLevelType w:val="hybridMultilevel"/>
    <w:tmpl w:val="ED8C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06D43"/>
    <w:multiLevelType w:val="hybridMultilevel"/>
    <w:tmpl w:val="042E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320AF"/>
    <w:multiLevelType w:val="hybridMultilevel"/>
    <w:tmpl w:val="863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47E"/>
    <w:multiLevelType w:val="hybridMultilevel"/>
    <w:tmpl w:val="014E8A1E"/>
    <w:lvl w:ilvl="0" w:tplc="2C3435E0">
      <w:start w:val="1"/>
      <w:numFmt w:val="lowerLetter"/>
      <w:lvlText w:val="%1)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2C02DD5"/>
    <w:multiLevelType w:val="hybridMultilevel"/>
    <w:tmpl w:val="63788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9E8CF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5648E"/>
    <w:multiLevelType w:val="hybridMultilevel"/>
    <w:tmpl w:val="B7F4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B60"/>
    <w:multiLevelType w:val="hybridMultilevel"/>
    <w:tmpl w:val="0228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7B05"/>
    <w:multiLevelType w:val="hybridMultilevel"/>
    <w:tmpl w:val="43D2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255B"/>
    <w:multiLevelType w:val="hybridMultilevel"/>
    <w:tmpl w:val="5D0E70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FDB"/>
    <w:multiLevelType w:val="hybridMultilevel"/>
    <w:tmpl w:val="A28C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F35AC"/>
    <w:multiLevelType w:val="hybridMultilevel"/>
    <w:tmpl w:val="86E458E4"/>
    <w:lvl w:ilvl="0" w:tplc="BEAE8EB2">
      <w:start w:val="1"/>
      <w:numFmt w:val="lowerLetter"/>
      <w:lvlText w:val="%1)"/>
      <w:lvlJc w:val="left"/>
      <w:pPr>
        <w:ind w:left="142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B5D6EE7"/>
    <w:multiLevelType w:val="hybridMultilevel"/>
    <w:tmpl w:val="DE9EEADA"/>
    <w:lvl w:ilvl="0" w:tplc="690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7"/>
  </w:num>
  <w:num w:numId="5">
    <w:abstractNumId w:val="17"/>
  </w:num>
  <w:num w:numId="6">
    <w:abstractNumId w:val="14"/>
  </w:num>
  <w:num w:numId="7">
    <w:abstractNumId w:val="21"/>
  </w:num>
  <w:num w:numId="8">
    <w:abstractNumId w:val="18"/>
  </w:num>
  <w:num w:numId="9">
    <w:abstractNumId w:val="26"/>
  </w:num>
  <w:num w:numId="10">
    <w:abstractNumId w:val="30"/>
  </w:num>
  <w:num w:numId="11">
    <w:abstractNumId w:val="1"/>
  </w:num>
  <w:num w:numId="12">
    <w:abstractNumId w:val="25"/>
  </w:num>
  <w:num w:numId="13">
    <w:abstractNumId w:val="2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22"/>
  </w:num>
  <w:num w:numId="20">
    <w:abstractNumId w:val="6"/>
  </w:num>
  <w:num w:numId="21">
    <w:abstractNumId w:val="13"/>
  </w:num>
  <w:num w:numId="22">
    <w:abstractNumId w:val="24"/>
  </w:num>
  <w:num w:numId="23">
    <w:abstractNumId w:val="16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12"/>
  </w:num>
  <w:num w:numId="29">
    <w:abstractNumId w:val="9"/>
  </w:num>
  <w:num w:numId="30">
    <w:abstractNumId w:val="5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A"/>
    <w:rsid w:val="000000BC"/>
    <w:rsid w:val="00011BD5"/>
    <w:rsid w:val="00021881"/>
    <w:rsid w:val="00050D1C"/>
    <w:rsid w:val="0007595A"/>
    <w:rsid w:val="00093748"/>
    <w:rsid w:val="000D5616"/>
    <w:rsid w:val="000F0AA7"/>
    <w:rsid w:val="000F3180"/>
    <w:rsid w:val="000F6666"/>
    <w:rsid w:val="00114600"/>
    <w:rsid w:val="00122E0F"/>
    <w:rsid w:val="0013350A"/>
    <w:rsid w:val="00133EF4"/>
    <w:rsid w:val="001948A9"/>
    <w:rsid w:val="001A2EDD"/>
    <w:rsid w:val="001D1BF7"/>
    <w:rsid w:val="002128F7"/>
    <w:rsid w:val="002203B2"/>
    <w:rsid w:val="002415CB"/>
    <w:rsid w:val="002418AE"/>
    <w:rsid w:val="00242AC8"/>
    <w:rsid w:val="0024673F"/>
    <w:rsid w:val="00270AB8"/>
    <w:rsid w:val="0027501B"/>
    <w:rsid w:val="00281E8F"/>
    <w:rsid w:val="00287D48"/>
    <w:rsid w:val="00294750"/>
    <w:rsid w:val="002A0A8E"/>
    <w:rsid w:val="002A68F4"/>
    <w:rsid w:val="002D0773"/>
    <w:rsid w:val="002E3FAA"/>
    <w:rsid w:val="002E7E95"/>
    <w:rsid w:val="00311BD7"/>
    <w:rsid w:val="00331374"/>
    <w:rsid w:val="00341EFA"/>
    <w:rsid w:val="00341F5E"/>
    <w:rsid w:val="00360A54"/>
    <w:rsid w:val="003A1C46"/>
    <w:rsid w:val="003A6A7A"/>
    <w:rsid w:val="003A7638"/>
    <w:rsid w:val="003C1610"/>
    <w:rsid w:val="003F0186"/>
    <w:rsid w:val="003F0F71"/>
    <w:rsid w:val="003F14D8"/>
    <w:rsid w:val="004531B9"/>
    <w:rsid w:val="00466B7B"/>
    <w:rsid w:val="00466CB0"/>
    <w:rsid w:val="00474EB6"/>
    <w:rsid w:val="00481667"/>
    <w:rsid w:val="004F19FB"/>
    <w:rsid w:val="004F4EBA"/>
    <w:rsid w:val="0050261B"/>
    <w:rsid w:val="00513E69"/>
    <w:rsid w:val="00540A6D"/>
    <w:rsid w:val="00545C7C"/>
    <w:rsid w:val="00553109"/>
    <w:rsid w:val="005626A2"/>
    <w:rsid w:val="00566DFB"/>
    <w:rsid w:val="00570CFA"/>
    <w:rsid w:val="00577D17"/>
    <w:rsid w:val="00591CC3"/>
    <w:rsid w:val="005C4B29"/>
    <w:rsid w:val="005D59FE"/>
    <w:rsid w:val="005E60B0"/>
    <w:rsid w:val="005F268C"/>
    <w:rsid w:val="00600327"/>
    <w:rsid w:val="00606E4A"/>
    <w:rsid w:val="00613C0C"/>
    <w:rsid w:val="006365B4"/>
    <w:rsid w:val="006766E5"/>
    <w:rsid w:val="006854DD"/>
    <w:rsid w:val="006B4438"/>
    <w:rsid w:val="0071127C"/>
    <w:rsid w:val="007259BC"/>
    <w:rsid w:val="007506A1"/>
    <w:rsid w:val="0078111E"/>
    <w:rsid w:val="0078170A"/>
    <w:rsid w:val="007A1FBF"/>
    <w:rsid w:val="007C4AAA"/>
    <w:rsid w:val="007E1780"/>
    <w:rsid w:val="007F7AB5"/>
    <w:rsid w:val="00800808"/>
    <w:rsid w:val="00816CCC"/>
    <w:rsid w:val="00863B9B"/>
    <w:rsid w:val="008B2257"/>
    <w:rsid w:val="008B43F1"/>
    <w:rsid w:val="008C3BAD"/>
    <w:rsid w:val="008D203F"/>
    <w:rsid w:val="008D5C08"/>
    <w:rsid w:val="008E0EF1"/>
    <w:rsid w:val="008E228D"/>
    <w:rsid w:val="008F0328"/>
    <w:rsid w:val="008F443F"/>
    <w:rsid w:val="009243C8"/>
    <w:rsid w:val="00934A75"/>
    <w:rsid w:val="009356DF"/>
    <w:rsid w:val="00944C65"/>
    <w:rsid w:val="009516A2"/>
    <w:rsid w:val="00962DE0"/>
    <w:rsid w:val="00964E6E"/>
    <w:rsid w:val="00987057"/>
    <w:rsid w:val="00997FF1"/>
    <w:rsid w:val="009A6FC5"/>
    <w:rsid w:val="009C0B84"/>
    <w:rsid w:val="009C2793"/>
    <w:rsid w:val="009C3BDB"/>
    <w:rsid w:val="00A007B6"/>
    <w:rsid w:val="00A67B58"/>
    <w:rsid w:val="00A924AC"/>
    <w:rsid w:val="00AA042A"/>
    <w:rsid w:val="00AE3DBE"/>
    <w:rsid w:val="00B26A46"/>
    <w:rsid w:val="00B92DB3"/>
    <w:rsid w:val="00BA493C"/>
    <w:rsid w:val="00BD042E"/>
    <w:rsid w:val="00BD5BA2"/>
    <w:rsid w:val="00BD799D"/>
    <w:rsid w:val="00BE42CC"/>
    <w:rsid w:val="00BE59AB"/>
    <w:rsid w:val="00BF74B0"/>
    <w:rsid w:val="00C32E71"/>
    <w:rsid w:val="00C34E40"/>
    <w:rsid w:val="00C45B6B"/>
    <w:rsid w:val="00C72843"/>
    <w:rsid w:val="00C924BC"/>
    <w:rsid w:val="00CE0290"/>
    <w:rsid w:val="00D02ECB"/>
    <w:rsid w:val="00D11421"/>
    <w:rsid w:val="00D42750"/>
    <w:rsid w:val="00D45870"/>
    <w:rsid w:val="00D528DD"/>
    <w:rsid w:val="00D6025D"/>
    <w:rsid w:val="00D93632"/>
    <w:rsid w:val="00D95E20"/>
    <w:rsid w:val="00E14EE8"/>
    <w:rsid w:val="00E65E84"/>
    <w:rsid w:val="00E805FE"/>
    <w:rsid w:val="00EA2971"/>
    <w:rsid w:val="00F22FA0"/>
    <w:rsid w:val="00F4308D"/>
    <w:rsid w:val="00F65995"/>
    <w:rsid w:val="00F87504"/>
    <w:rsid w:val="00F94A7A"/>
    <w:rsid w:val="00FB3A42"/>
    <w:rsid w:val="00FB3A77"/>
    <w:rsid w:val="00FC41FB"/>
    <w:rsid w:val="00FD17E3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B49F7"/>
  <w15:chartTrackingRefBased/>
  <w15:docId w15:val="{39A904C5-6327-452B-979D-FA7EF6C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6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6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2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27C"/>
    <w:rPr>
      <w:vertAlign w:val="superscript"/>
    </w:rPr>
  </w:style>
  <w:style w:type="paragraph" w:styleId="Tekstpodstawowy">
    <w:name w:val="Body Text"/>
    <w:basedOn w:val="Normalny"/>
    <w:link w:val="TekstpodstawowyZnak"/>
    <w:rsid w:val="009243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3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43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43C8"/>
  </w:style>
  <w:style w:type="character" w:styleId="Odwoaniedokomentarza">
    <w:name w:val="annotation reference"/>
    <w:basedOn w:val="Domylnaczcionkaakapitu"/>
    <w:uiPriority w:val="99"/>
    <w:semiHidden/>
    <w:unhideWhenUsed/>
    <w:rsid w:val="008D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6A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80"/>
  </w:style>
  <w:style w:type="paragraph" w:styleId="Stopka">
    <w:name w:val="footer"/>
    <w:basedOn w:val="Normalny"/>
    <w:link w:val="StopkaZnak"/>
    <w:uiPriority w:val="99"/>
    <w:unhideWhenUsed/>
    <w:rsid w:val="000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CC1E-E342-480C-928F-08A9B5C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PO  /2024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PO 23/2024</dc:title>
  <dc:subject/>
  <dc:creator>Sylwia Kasprzyk</dc:creator>
  <cp:keywords>regulamin studiów_zasady_Ukraina</cp:keywords>
  <dc:description/>
  <cp:lastModifiedBy>Agnieszka Fuchs-Świejkowska</cp:lastModifiedBy>
  <cp:revision>2</cp:revision>
  <cp:lastPrinted>2022-03-21T16:36:00Z</cp:lastPrinted>
  <dcterms:created xsi:type="dcterms:W3CDTF">2024-05-21T06:49:00Z</dcterms:created>
  <dcterms:modified xsi:type="dcterms:W3CDTF">2024-05-21T06:49:00Z</dcterms:modified>
</cp:coreProperties>
</file>