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53" w:rsidRPr="00D80E53" w:rsidRDefault="00D80E53" w:rsidP="00D80E53">
      <w:pPr>
        <w:shd w:val="clear" w:color="auto" w:fill="FFFFFF"/>
        <w:spacing w:before="100" w:beforeAutospacing="1" w:after="225" w:line="270" w:lineRule="atLeast"/>
        <w:jc w:val="center"/>
        <w:outlineLvl w:val="5"/>
        <w:rPr>
          <w:rFonts w:ascii="Arial" w:eastAsia="Times New Roman" w:hAnsi="Arial" w:cs="Arial"/>
          <w:color w:val="31373C"/>
          <w:sz w:val="21"/>
          <w:szCs w:val="21"/>
          <w:lang w:eastAsia="pl-PL"/>
        </w:rPr>
      </w:pPr>
      <w:r w:rsidRPr="00D80E53">
        <w:rPr>
          <w:rFonts w:ascii="Arial" w:eastAsia="Times New Roman" w:hAnsi="Arial" w:cs="Arial"/>
          <w:b/>
          <w:bCs/>
          <w:color w:val="31373C"/>
          <w:sz w:val="21"/>
          <w:szCs w:val="21"/>
          <w:lang w:eastAsia="pl-PL"/>
        </w:rPr>
        <w:t>Wytyczne do przygotowania raportu samooceny</w:t>
      </w:r>
    </w:p>
    <w:p w:rsidR="00D80E53" w:rsidRPr="00D80E53" w:rsidRDefault="00D80E53" w:rsidP="00D80E53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(na podstawie Uchwały Nr 1/2017 Prezydium Polskiej Komisji Akredytacyjnej  z dnia 12 stycznia 2017 r.  w sprawie wytycznych do przygotowania raportu samooceny).</w:t>
      </w:r>
    </w:p>
    <w:p w:rsidR="00D80E53" w:rsidRPr="00D80E53" w:rsidRDefault="00D80E53" w:rsidP="00D80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45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Raport samooceny należy przygotować w siedmiu egzemplarzach, w tym dwóch w wersji papierowej,</w:t>
      </w:r>
    </w:p>
    <w:p w:rsidR="00D80E53" w:rsidRPr="00D80E53" w:rsidRDefault="00D80E53" w:rsidP="00D80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45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Raport samooceny powinien być syntetyczny.</w:t>
      </w:r>
    </w:p>
    <w:p w:rsidR="00D80E53" w:rsidRPr="00D80E53" w:rsidRDefault="00D80E53" w:rsidP="00D80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45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Jeżeli uczelnia prowadzi kształcenie na danym kierunku studiów w kilku podstawowych jednostkach organizacyjnych, raport należy przygotować odrębnie w każdej z nich.</w:t>
      </w:r>
    </w:p>
    <w:p w:rsidR="00D80E53" w:rsidRPr="00D80E53" w:rsidRDefault="00D80E53" w:rsidP="00D80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45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 xml:space="preserve">Jeżeli podstawowa jednostka organizacyjna prowadzi na danym kierunku studia o profilu </w:t>
      </w:r>
      <w:proofErr w:type="spellStart"/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ogólnoakademickim</w:t>
      </w:r>
      <w:proofErr w:type="spellEnd"/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 xml:space="preserve"> i o profilu praktycznym, raport należy przygotować odrębnie dla każdego z profili.</w:t>
      </w:r>
    </w:p>
    <w:p w:rsidR="00D80E53" w:rsidRPr="00D80E53" w:rsidRDefault="00D80E53" w:rsidP="00D80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45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Raport na temat działań naprawczych podjętych po ocenie warunkowej należy przygotować w trzech egzemplarzach, w tym jednym w wersji papierowej.</w:t>
      </w:r>
    </w:p>
    <w:p w:rsidR="00D80E53" w:rsidRPr="00D80E53" w:rsidRDefault="00D80E53" w:rsidP="00D80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45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Raporty, o których mowa powyżej uczelnia zobowiązana jest przekazać Polskiej Komisji Akredytacyjnej w terminie nie dłuższym niż sześć tygodni od dnia otrzymania zawiadomienia o ocenie, a w przypadku ocen dokonywanych na wniosek ministra właściwego do spraw szkolnictwa wyższego – nie dłuższym niż cztery tygodnie.</w:t>
      </w:r>
    </w:p>
    <w:p w:rsidR="00D80E53" w:rsidRPr="00D80E53" w:rsidRDefault="00D80E53" w:rsidP="00D80E53">
      <w:pPr>
        <w:shd w:val="clear" w:color="auto" w:fill="FFFFFF"/>
        <w:spacing w:before="100" w:beforeAutospacing="1" w:after="225" w:line="270" w:lineRule="atLeast"/>
        <w:jc w:val="center"/>
        <w:outlineLvl w:val="5"/>
        <w:rPr>
          <w:rFonts w:ascii="Arial" w:eastAsia="Times New Roman" w:hAnsi="Arial" w:cs="Arial"/>
          <w:color w:val="31373C"/>
          <w:sz w:val="21"/>
          <w:szCs w:val="21"/>
          <w:lang w:eastAsia="pl-PL"/>
        </w:rPr>
      </w:pPr>
      <w:bookmarkStart w:id="0" w:name="_GoBack"/>
      <w:r w:rsidRPr="00D80E53">
        <w:rPr>
          <w:rFonts w:ascii="Arial" w:eastAsia="Times New Roman" w:hAnsi="Arial" w:cs="Arial"/>
          <w:b/>
          <w:bCs/>
          <w:color w:val="31373C"/>
          <w:sz w:val="21"/>
          <w:szCs w:val="21"/>
          <w:lang w:eastAsia="pl-PL"/>
        </w:rPr>
        <w:t>Zasady przeprowadzania wizytacji</w:t>
      </w:r>
    </w:p>
    <w:bookmarkEnd w:id="0"/>
    <w:p w:rsidR="00D80E53" w:rsidRPr="00D80E53" w:rsidRDefault="00D80E53" w:rsidP="00D80E53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(na podstawie Uchwały Nr 2/2017 Prezydium Polskiej Komisji Akredytacyjnej z dnia 12 stycznia 2017 r. w sprawie zasad przeprowadzania wizytacji przy dokonywaniu oceny programowej)</w:t>
      </w:r>
    </w:p>
    <w:p w:rsidR="00D80E53" w:rsidRPr="00D80E53" w:rsidRDefault="00D80E53" w:rsidP="00D80E53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Wizytacja przeprowadzana jest zgodnie z planem, który obejmuje:</w:t>
      </w:r>
    </w:p>
    <w:p w:rsidR="00D80E53" w:rsidRPr="00D80E53" w:rsidRDefault="00D80E53" w:rsidP="00D80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5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 xml:space="preserve">Spotkanie członków zespołu oceniającego, zwanego dalej Zespołem, w celu: </w:t>
      </w:r>
    </w:p>
    <w:p w:rsidR="00D80E53" w:rsidRPr="00D80E53" w:rsidRDefault="00D80E53" w:rsidP="00D80E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ind w:left="117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wymiany uwag dotyczących raportu samooceny,</w:t>
      </w:r>
    </w:p>
    <w:p w:rsidR="00D80E53" w:rsidRPr="00D80E53" w:rsidRDefault="00D80E53" w:rsidP="00D80E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ind w:left="117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ustalenia wykazu spraw, które zostaną omówione lub wyjaśnione z władzami uczelni oraz podstawowej jednostki organizacyjnej prowadzącej oceniany kierunek, ze szczególnym uwzględnieniem uwag i zaleceń jakie zostały sformułowane w toku poprzedniej oceny jakości kształcenia na tym kierunku studiów,</w:t>
      </w:r>
    </w:p>
    <w:p w:rsidR="00D80E53" w:rsidRPr="00D80E53" w:rsidRDefault="00D80E53" w:rsidP="00D80E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ind w:left="117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ustalenia zadań, jakie będą realizowali w trakcie wizytacji poszczególni członkowie Zespołu oraz szczegółowego harmonogramu wizytacji, w tym spotkań z nauczycielami akademickimi prowadzącymi zajęcia na ocenianym kierunku studiów, studentami, przedstawicielami otoczenia społeczno- gospodarczego.</w:t>
      </w:r>
    </w:p>
    <w:p w:rsidR="00D80E53" w:rsidRPr="00D80E53" w:rsidRDefault="00D80E53" w:rsidP="00D80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5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Spotkanie Zespołu z władzami uczelni oraz podstawowej jednostki organizacyjnej prowadzącej oceniany kierunek studiów w celu przedstawienia harmonogramu wizytacji oraz zapoznania się z najistotniejszymi problemami dotyczącymi roli jaką przypisują władze uczelni i jednostki temu kierunkowi w rozwoju uczelni/jednostki oraz realizacji ich strategicznych celów.</w:t>
      </w:r>
    </w:p>
    <w:p w:rsidR="00D80E53" w:rsidRPr="00D80E53" w:rsidRDefault="00D80E53" w:rsidP="00D80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5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 xml:space="preserve">Ocenę spełnienia kryteriów ogólnych określonych w § 1 rozporządzenia Ministra Nauki i Szkolnictwa Wyższego z dnia 20 września 2016 r. w sprawie ogólnych kryteriów oceny programowej (Dz. U. z 2016 r. poz. 1529), oraz kryteriów szczegółowych określonych odpowiednio dla profilu </w:t>
      </w:r>
      <w:proofErr w:type="spellStart"/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ogólnoakademickiego</w:t>
      </w:r>
      <w:proofErr w:type="spellEnd"/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 xml:space="preserve"> lub profilu praktycznego w załącznikach nr 1 i 2 do Statutu Polskiej Komisji Akredytacyjnej.</w:t>
      </w:r>
    </w:p>
    <w:p w:rsidR="00D80E53" w:rsidRPr="00D80E53" w:rsidRDefault="00D80E53" w:rsidP="00D80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5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lastRenderedPageBreak/>
        <w:t>Hospitację zajęć dydaktycznych.</w:t>
      </w:r>
    </w:p>
    <w:p w:rsidR="00D80E53" w:rsidRPr="00D80E53" w:rsidRDefault="00D80E53" w:rsidP="00D80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5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 xml:space="preserve">Wizytację bazy dydaktycznej, uczelnianej i pozauczelnianej wykorzystywanej do realizacji zajęć na ocenianym kierunku studiów; w przypadku oceny kierunku o profilu </w:t>
      </w:r>
      <w:proofErr w:type="spellStart"/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ogólnoakademickim</w:t>
      </w:r>
      <w:proofErr w:type="spellEnd"/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 xml:space="preserve"> ze szczególnym uwzględnieniem bazy naukowej, a w przypadku oceny kierunku o  profilu  praktycznym ze szczególnym uwzględnieniem bazy, w której prowadzone są zajęcia praktyczne, w tym związane z praktycznym przygotowaniem zawodowym oraz bazy instytucji, w których odbywane są praktyki.</w:t>
      </w:r>
    </w:p>
    <w:p w:rsidR="00D80E53" w:rsidRPr="00D80E53" w:rsidRDefault="00D80E53" w:rsidP="00D80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5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 xml:space="preserve">Spotkania z: </w:t>
      </w:r>
    </w:p>
    <w:p w:rsidR="00D80E53" w:rsidRPr="00D80E53" w:rsidRDefault="00D80E53" w:rsidP="00D80E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ind w:left="117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nauczycielami akademickimi prowadzącymi zajęcia na ocenianym kierunku studiów m.in. w celu przedyskutowania oceny realizacji efektów kształcenia oraz działań zmierzających do doskonalenia programu kształcenia, planów rozwoju kierunku, a także wsparcia udzielanego przez uczelnię/jednostkę w rozwoju naukowym i zawodowym nauczycieli akademickich oraz pogłębianiu ich kompetencji dydaktycznych,</w:t>
      </w:r>
    </w:p>
    <w:p w:rsidR="00D80E53" w:rsidRPr="00D80E53" w:rsidRDefault="00D80E53" w:rsidP="00D80E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ind w:left="117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studentami, Samorządem Studenckim, oraz przedstawicielami studenckiego  ruchu naukowego,</w:t>
      </w:r>
    </w:p>
    <w:p w:rsidR="00D80E53" w:rsidRPr="00D80E53" w:rsidRDefault="00D80E53" w:rsidP="00D80E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ind w:left="117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przedstawicielami otoczenia społeczno-gospodarczego, w tym pracodawcami, zwłaszcza w przypadku oceny kształcenia o profilu praktycznym.</w:t>
      </w:r>
    </w:p>
    <w:p w:rsidR="00D80E53" w:rsidRPr="00D80E53" w:rsidRDefault="00D80E53" w:rsidP="00D80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5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Spotkania członków Zespołu w celu dokonania analizy informacji zebranych w czasie realizacji poszczególnych punktów harmonogramu wizytacji oraz ustalenia, czy umożliwią one dokonanie pełnej oceny, sformułowanie wniosków, uwag i zaleceń podsumowujących wizytację.</w:t>
      </w:r>
    </w:p>
    <w:p w:rsidR="00D80E53" w:rsidRPr="00D80E53" w:rsidRDefault="00D80E53" w:rsidP="00D80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5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Spotkanie końcowe z władzami uczelni/podstawowej jednostki organizacyjnej prowadzącej oceniany kierunek w celu podsumowania wizytacji i przekazania wstępnych wniosków i zaleceń.</w:t>
      </w:r>
    </w:p>
    <w:p w:rsidR="00D80E53" w:rsidRPr="00D80E53" w:rsidRDefault="00D80E53" w:rsidP="00D80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5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Wizytacja trwa nie krócej niż dwa dni lub – w przypadku oceny powtórnej, o której mowa w  § 21 Statutu – wizytacja odbywa się na zasadach określonych w tym przepisie i może trwać jeden dzień.</w:t>
      </w:r>
    </w:p>
    <w:p w:rsidR="00D80E53" w:rsidRPr="00D80E53" w:rsidRDefault="00D80E53" w:rsidP="00D80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50"/>
        <w:jc w:val="both"/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</w:pPr>
      <w:r w:rsidRPr="00D80E53">
        <w:rPr>
          <w:rFonts w:ascii="Times New Roman" w:eastAsia="Times New Roman" w:hAnsi="Times New Roman" w:cs="Times New Roman"/>
          <w:color w:val="676F76"/>
          <w:sz w:val="21"/>
          <w:szCs w:val="21"/>
          <w:lang w:eastAsia="pl-PL"/>
        </w:rPr>
        <w:t>Po zakończeniu wizytacji Zespół przygotowuje raport w terminie nie dłuższym niż sześć tygodni, a w przypadku ocen dokonywanych na wniosek ministra właściwego do spraw szkolnictwa wyższego – niezwłocznie.</w:t>
      </w:r>
    </w:p>
    <w:p w:rsidR="00E95191" w:rsidRDefault="00E95191"/>
    <w:sectPr w:rsidR="00E9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4626"/>
    <w:multiLevelType w:val="multilevel"/>
    <w:tmpl w:val="E0B8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86822"/>
    <w:multiLevelType w:val="multilevel"/>
    <w:tmpl w:val="67B0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53"/>
    <w:rsid w:val="000002B0"/>
    <w:rsid w:val="0000093C"/>
    <w:rsid w:val="000017CD"/>
    <w:rsid w:val="00004430"/>
    <w:rsid w:val="00005BD8"/>
    <w:rsid w:val="00005FF4"/>
    <w:rsid w:val="00007958"/>
    <w:rsid w:val="00017C64"/>
    <w:rsid w:val="00037E15"/>
    <w:rsid w:val="00040D4E"/>
    <w:rsid w:val="00045E4A"/>
    <w:rsid w:val="00057B54"/>
    <w:rsid w:val="00063C7B"/>
    <w:rsid w:val="000656F1"/>
    <w:rsid w:val="00067710"/>
    <w:rsid w:val="000A1D73"/>
    <w:rsid w:val="000A57A9"/>
    <w:rsid w:val="000B2C7B"/>
    <w:rsid w:val="000B3641"/>
    <w:rsid w:val="000B5640"/>
    <w:rsid w:val="000C4771"/>
    <w:rsid w:val="000C4CD6"/>
    <w:rsid w:val="000C4FDE"/>
    <w:rsid w:val="000C5FE4"/>
    <w:rsid w:val="000D7461"/>
    <w:rsid w:val="000E3CDC"/>
    <w:rsid w:val="000F13F7"/>
    <w:rsid w:val="000F282A"/>
    <w:rsid w:val="000F3D4D"/>
    <w:rsid w:val="00100585"/>
    <w:rsid w:val="00104877"/>
    <w:rsid w:val="00105B28"/>
    <w:rsid w:val="00105EE9"/>
    <w:rsid w:val="00107738"/>
    <w:rsid w:val="00111733"/>
    <w:rsid w:val="00115108"/>
    <w:rsid w:val="001217C1"/>
    <w:rsid w:val="00136D88"/>
    <w:rsid w:val="0014106A"/>
    <w:rsid w:val="00143D26"/>
    <w:rsid w:val="00144232"/>
    <w:rsid w:val="00144780"/>
    <w:rsid w:val="00145287"/>
    <w:rsid w:val="001571AB"/>
    <w:rsid w:val="00166F3C"/>
    <w:rsid w:val="0017322D"/>
    <w:rsid w:val="001803BC"/>
    <w:rsid w:val="001827FC"/>
    <w:rsid w:val="00186825"/>
    <w:rsid w:val="00194EF3"/>
    <w:rsid w:val="001A600F"/>
    <w:rsid w:val="001B1378"/>
    <w:rsid w:val="001B23AB"/>
    <w:rsid w:val="001B7E06"/>
    <w:rsid w:val="001B7F56"/>
    <w:rsid w:val="001C5655"/>
    <w:rsid w:val="001C5E14"/>
    <w:rsid w:val="001D059F"/>
    <w:rsid w:val="001E0751"/>
    <w:rsid w:val="001E2B62"/>
    <w:rsid w:val="001E5E9E"/>
    <w:rsid w:val="001E6079"/>
    <w:rsid w:val="001E7811"/>
    <w:rsid w:val="001F34A8"/>
    <w:rsid w:val="001F3662"/>
    <w:rsid w:val="002008C5"/>
    <w:rsid w:val="00201EF6"/>
    <w:rsid w:val="00203D52"/>
    <w:rsid w:val="00204B97"/>
    <w:rsid w:val="00205968"/>
    <w:rsid w:val="00211BAE"/>
    <w:rsid w:val="00211F16"/>
    <w:rsid w:val="00216E69"/>
    <w:rsid w:val="002225C3"/>
    <w:rsid w:val="002225EC"/>
    <w:rsid w:val="00223AA0"/>
    <w:rsid w:val="00224330"/>
    <w:rsid w:val="00230DC1"/>
    <w:rsid w:val="0023195B"/>
    <w:rsid w:val="00231BA1"/>
    <w:rsid w:val="002337C4"/>
    <w:rsid w:val="00236339"/>
    <w:rsid w:val="00244C92"/>
    <w:rsid w:val="00245FA8"/>
    <w:rsid w:val="002502DC"/>
    <w:rsid w:val="00250A8C"/>
    <w:rsid w:val="00250C59"/>
    <w:rsid w:val="00251EA3"/>
    <w:rsid w:val="00253622"/>
    <w:rsid w:val="00256525"/>
    <w:rsid w:val="00263DBA"/>
    <w:rsid w:val="00264A4C"/>
    <w:rsid w:val="00267D02"/>
    <w:rsid w:val="002741A3"/>
    <w:rsid w:val="00274DB7"/>
    <w:rsid w:val="00275FD2"/>
    <w:rsid w:val="002839A1"/>
    <w:rsid w:val="0028563E"/>
    <w:rsid w:val="00295B1D"/>
    <w:rsid w:val="00295F6D"/>
    <w:rsid w:val="002A0B3F"/>
    <w:rsid w:val="002A5861"/>
    <w:rsid w:val="002C5B78"/>
    <w:rsid w:val="002E2087"/>
    <w:rsid w:val="002E345D"/>
    <w:rsid w:val="002E505A"/>
    <w:rsid w:val="002F5199"/>
    <w:rsid w:val="002F5BD4"/>
    <w:rsid w:val="002F701B"/>
    <w:rsid w:val="003011A2"/>
    <w:rsid w:val="00302232"/>
    <w:rsid w:val="00302ADD"/>
    <w:rsid w:val="00305250"/>
    <w:rsid w:val="00305B22"/>
    <w:rsid w:val="003065BB"/>
    <w:rsid w:val="00307BCB"/>
    <w:rsid w:val="00313564"/>
    <w:rsid w:val="0032036D"/>
    <w:rsid w:val="00321491"/>
    <w:rsid w:val="00327351"/>
    <w:rsid w:val="003322EF"/>
    <w:rsid w:val="00332B72"/>
    <w:rsid w:val="003349CB"/>
    <w:rsid w:val="003352C6"/>
    <w:rsid w:val="00341272"/>
    <w:rsid w:val="00351B26"/>
    <w:rsid w:val="00360000"/>
    <w:rsid w:val="0036068C"/>
    <w:rsid w:val="0037657B"/>
    <w:rsid w:val="00380DB8"/>
    <w:rsid w:val="003837FA"/>
    <w:rsid w:val="00385FEF"/>
    <w:rsid w:val="003A0EDC"/>
    <w:rsid w:val="003A2DC8"/>
    <w:rsid w:val="003A3A68"/>
    <w:rsid w:val="003A50C7"/>
    <w:rsid w:val="003A6AAC"/>
    <w:rsid w:val="003A73AD"/>
    <w:rsid w:val="003B06BA"/>
    <w:rsid w:val="003C4120"/>
    <w:rsid w:val="003C7A96"/>
    <w:rsid w:val="003D00D5"/>
    <w:rsid w:val="003D0171"/>
    <w:rsid w:val="003D1FD3"/>
    <w:rsid w:val="003D5171"/>
    <w:rsid w:val="003D58CF"/>
    <w:rsid w:val="003D5D00"/>
    <w:rsid w:val="003E7EED"/>
    <w:rsid w:val="003F0223"/>
    <w:rsid w:val="003F1AF0"/>
    <w:rsid w:val="003F2E82"/>
    <w:rsid w:val="003F5DAC"/>
    <w:rsid w:val="00402FD3"/>
    <w:rsid w:val="0041278B"/>
    <w:rsid w:val="00412E00"/>
    <w:rsid w:val="0042261A"/>
    <w:rsid w:val="00426375"/>
    <w:rsid w:val="00426EB9"/>
    <w:rsid w:val="004334A7"/>
    <w:rsid w:val="004354F5"/>
    <w:rsid w:val="00436D35"/>
    <w:rsid w:val="00440AF0"/>
    <w:rsid w:val="00440B1E"/>
    <w:rsid w:val="00440BE0"/>
    <w:rsid w:val="00444C16"/>
    <w:rsid w:val="00445C88"/>
    <w:rsid w:val="004466A7"/>
    <w:rsid w:val="0045040C"/>
    <w:rsid w:val="004556EB"/>
    <w:rsid w:val="004563F9"/>
    <w:rsid w:val="004628F3"/>
    <w:rsid w:val="00462A2C"/>
    <w:rsid w:val="0046381E"/>
    <w:rsid w:val="00466454"/>
    <w:rsid w:val="00474F80"/>
    <w:rsid w:val="0047564D"/>
    <w:rsid w:val="004760BE"/>
    <w:rsid w:val="00481F8F"/>
    <w:rsid w:val="004829D2"/>
    <w:rsid w:val="00486269"/>
    <w:rsid w:val="0048652E"/>
    <w:rsid w:val="00486660"/>
    <w:rsid w:val="004905F5"/>
    <w:rsid w:val="0049265A"/>
    <w:rsid w:val="00493BBD"/>
    <w:rsid w:val="004A193F"/>
    <w:rsid w:val="004B114F"/>
    <w:rsid w:val="004B600B"/>
    <w:rsid w:val="004C5954"/>
    <w:rsid w:val="004C6D46"/>
    <w:rsid w:val="004D2236"/>
    <w:rsid w:val="004D22DC"/>
    <w:rsid w:val="004E04A6"/>
    <w:rsid w:val="004E098E"/>
    <w:rsid w:val="004E187D"/>
    <w:rsid w:val="004E1880"/>
    <w:rsid w:val="004E386F"/>
    <w:rsid w:val="004E3C19"/>
    <w:rsid w:val="004E4A73"/>
    <w:rsid w:val="004F5418"/>
    <w:rsid w:val="00512CE8"/>
    <w:rsid w:val="00513139"/>
    <w:rsid w:val="0051603D"/>
    <w:rsid w:val="0051609D"/>
    <w:rsid w:val="00517E04"/>
    <w:rsid w:val="00536A65"/>
    <w:rsid w:val="00540696"/>
    <w:rsid w:val="00543C6F"/>
    <w:rsid w:val="0054461F"/>
    <w:rsid w:val="00563EC1"/>
    <w:rsid w:val="00565DC8"/>
    <w:rsid w:val="005660C7"/>
    <w:rsid w:val="00567526"/>
    <w:rsid w:val="00567CD5"/>
    <w:rsid w:val="00570326"/>
    <w:rsid w:val="00591945"/>
    <w:rsid w:val="00593B05"/>
    <w:rsid w:val="005A2717"/>
    <w:rsid w:val="005A3E27"/>
    <w:rsid w:val="005A6855"/>
    <w:rsid w:val="005B0EE1"/>
    <w:rsid w:val="005C16D6"/>
    <w:rsid w:val="005C5C9D"/>
    <w:rsid w:val="005C6DD3"/>
    <w:rsid w:val="005D35B8"/>
    <w:rsid w:val="005D5D86"/>
    <w:rsid w:val="005D7E9B"/>
    <w:rsid w:val="005E3F11"/>
    <w:rsid w:val="005F608D"/>
    <w:rsid w:val="00604C3C"/>
    <w:rsid w:val="00604DF2"/>
    <w:rsid w:val="00606228"/>
    <w:rsid w:val="00611BCB"/>
    <w:rsid w:val="006122E1"/>
    <w:rsid w:val="0062501A"/>
    <w:rsid w:val="00633DB1"/>
    <w:rsid w:val="006353EB"/>
    <w:rsid w:val="00635D91"/>
    <w:rsid w:val="00636CD4"/>
    <w:rsid w:val="006422E9"/>
    <w:rsid w:val="00644474"/>
    <w:rsid w:val="00644705"/>
    <w:rsid w:val="0064773C"/>
    <w:rsid w:val="00651481"/>
    <w:rsid w:val="00667458"/>
    <w:rsid w:val="006714A5"/>
    <w:rsid w:val="00671AC3"/>
    <w:rsid w:val="00672476"/>
    <w:rsid w:val="006734EF"/>
    <w:rsid w:val="006753A5"/>
    <w:rsid w:val="0068284A"/>
    <w:rsid w:val="0068303A"/>
    <w:rsid w:val="006868F4"/>
    <w:rsid w:val="00687941"/>
    <w:rsid w:val="00692AA9"/>
    <w:rsid w:val="00693A6D"/>
    <w:rsid w:val="00695378"/>
    <w:rsid w:val="006A0B2B"/>
    <w:rsid w:val="006A4EA1"/>
    <w:rsid w:val="006A76B4"/>
    <w:rsid w:val="006B7394"/>
    <w:rsid w:val="006C1C23"/>
    <w:rsid w:val="006C5BDC"/>
    <w:rsid w:val="0070240A"/>
    <w:rsid w:val="00706B53"/>
    <w:rsid w:val="00707009"/>
    <w:rsid w:val="0070740C"/>
    <w:rsid w:val="00713C00"/>
    <w:rsid w:val="0073283D"/>
    <w:rsid w:val="00732F59"/>
    <w:rsid w:val="00742C0B"/>
    <w:rsid w:val="00744201"/>
    <w:rsid w:val="00765E0D"/>
    <w:rsid w:val="00770568"/>
    <w:rsid w:val="007760C8"/>
    <w:rsid w:val="0077731B"/>
    <w:rsid w:val="007807B0"/>
    <w:rsid w:val="007843B2"/>
    <w:rsid w:val="00797872"/>
    <w:rsid w:val="007A2C67"/>
    <w:rsid w:val="007A4336"/>
    <w:rsid w:val="007A6325"/>
    <w:rsid w:val="007A74F4"/>
    <w:rsid w:val="007B0E68"/>
    <w:rsid w:val="007B642F"/>
    <w:rsid w:val="007B7623"/>
    <w:rsid w:val="007D2201"/>
    <w:rsid w:val="007D2EF9"/>
    <w:rsid w:val="007D7218"/>
    <w:rsid w:val="007E2FC8"/>
    <w:rsid w:val="007E6183"/>
    <w:rsid w:val="007F1490"/>
    <w:rsid w:val="007F203F"/>
    <w:rsid w:val="008177EA"/>
    <w:rsid w:val="008218DA"/>
    <w:rsid w:val="00823D66"/>
    <w:rsid w:val="00823EDA"/>
    <w:rsid w:val="00827585"/>
    <w:rsid w:val="0083245E"/>
    <w:rsid w:val="00834C4C"/>
    <w:rsid w:val="008357BC"/>
    <w:rsid w:val="00837258"/>
    <w:rsid w:val="008377E0"/>
    <w:rsid w:val="00840154"/>
    <w:rsid w:val="008410C1"/>
    <w:rsid w:val="00841B5A"/>
    <w:rsid w:val="00844220"/>
    <w:rsid w:val="00844F4B"/>
    <w:rsid w:val="00853013"/>
    <w:rsid w:val="00855E62"/>
    <w:rsid w:val="00857DD6"/>
    <w:rsid w:val="00860A4A"/>
    <w:rsid w:val="00865C9D"/>
    <w:rsid w:val="00865CC4"/>
    <w:rsid w:val="008731D1"/>
    <w:rsid w:val="0087672A"/>
    <w:rsid w:val="00877979"/>
    <w:rsid w:val="00880C55"/>
    <w:rsid w:val="00895C77"/>
    <w:rsid w:val="00897A65"/>
    <w:rsid w:val="008A3968"/>
    <w:rsid w:val="008A6D0F"/>
    <w:rsid w:val="008B551B"/>
    <w:rsid w:val="008C469A"/>
    <w:rsid w:val="008C4735"/>
    <w:rsid w:val="008C54BC"/>
    <w:rsid w:val="008C5B1C"/>
    <w:rsid w:val="008C7332"/>
    <w:rsid w:val="008C7AEE"/>
    <w:rsid w:val="008D2F2C"/>
    <w:rsid w:val="008D380C"/>
    <w:rsid w:val="008E0BF6"/>
    <w:rsid w:val="008E2EA2"/>
    <w:rsid w:val="008E759A"/>
    <w:rsid w:val="008E7AD2"/>
    <w:rsid w:val="008F3E81"/>
    <w:rsid w:val="009011F4"/>
    <w:rsid w:val="00906EF2"/>
    <w:rsid w:val="009105D2"/>
    <w:rsid w:val="00914786"/>
    <w:rsid w:val="00915493"/>
    <w:rsid w:val="00916EA9"/>
    <w:rsid w:val="00920A24"/>
    <w:rsid w:val="0092195D"/>
    <w:rsid w:val="00927468"/>
    <w:rsid w:val="00931853"/>
    <w:rsid w:val="00932711"/>
    <w:rsid w:val="00932763"/>
    <w:rsid w:val="0093626C"/>
    <w:rsid w:val="0094006A"/>
    <w:rsid w:val="00942426"/>
    <w:rsid w:val="009515D7"/>
    <w:rsid w:val="00954646"/>
    <w:rsid w:val="009567A5"/>
    <w:rsid w:val="00957BCE"/>
    <w:rsid w:val="0097044A"/>
    <w:rsid w:val="00977E24"/>
    <w:rsid w:val="009859B8"/>
    <w:rsid w:val="00986CA6"/>
    <w:rsid w:val="00993B5A"/>
    <w:rsid w:val="00996327"/>
    <w:rsid w:val="0099729A"/>
    <w:rsid w:val="009A063A"/>
    <w:rsid w:val="009A19AE"/>
    <w:rsid w:val="009A275B"/>
    <w:rsid w:val="009A3777"/>
    <w:rsid w:val="009A4C2C"/>
    <w:rsid w:val="009B514D"/>
    <w:rsid w:val="009B51F7"/>
    <w:rsid w:val="009C1E13"/>
    <w:rsid w:val="009D342B"/>
    <w:rsid w:val="009D74C9"/>
    <w:rsid w:val="009E0651"/>
    <w:rsid w:val="009E1587"/>
    <w:rsid w:val="009F6881"/>
    <w:rsid w:val="009F720E"/>
    <w:rsid w:val="00A06FDD"/>
    <w:rsid w:val="00A123D0"/>
    <w:rsid w:val="00A158B9"/>
    <w:rsid w:val="00A15C4D"/>
    <w:rsid w:val="00A22FED"/>
    <w:rsid w:val="00A24038"/>
    <w:rsid w:val="00A275DA"/>
    <w:rsid w:val="00A30455"/>
    <w:rsid w:val="00A31478"/>
    <w:rsid w:val="00A401BA"/>
    <w:rsid w:val="00A43FE4"/>
    <w:rsid w:val="00A5492C"/>
    <w:rsid w:val="00A56770"/>
    <w:rsid w:val="00A56973"/>
    <w:rsid w:val="00A6210E"/>
    <w:rsid w:val="00A663A4"/>
    <w:rsid w:val="00A75BD4"/>
    <w:rsid w:val="00A80F4F"/>
    <w:rsid w:val="00A813D9"/>
    <w:rsid w:val="00A83695"/>
    <w:rsid w:val="00A85001"/>
    <w:rsid w:val="00AA0733"/>
    <w:rsid w:val="00AA1B26"/>
    <w:rsid w:val="00AC013F"/>
    <w:rsid w:val="00AC5E2A"/>
    <w:rsid w:val="00AC7953"/>
    <w:rsid w:val="00AD01AF"/>
    <w:rsid w:val="00AD195A"/>
    <w:rsid w:val="00AE39E2"/>
    <w:rsid w:val="00AF33F4"/>
    <w:rsid w:val="00AF4CB0"/>
    <w:rsid w:val="00AF7236"/>
    <w:rsid w:val="00B03B83"/>
    <w:rsid w:val="00B049D1"/>
    <w:rsid w:val="00B118DF"/>
    <w:rsid w:val="00B13701"/>
    <w:rsid w:val="00B15EC9"/>
    <w:rsid w:val="00B17695"/>
    <w:rsid w:val="00B20243"/>
    <w:rsid w:val="00B235E7"/>
    <w:rsid w:val="00B23632"/>
    <w:rsid w:val="00B26329"/>
    <w:rsid w:val="00B311DB"/>
    <w:rsid w:val="00B33172"/>
    <w:rsid w:val="00B36A12"/>
    <w:rsid w:val="00B47EBA"/>
    <w:rsid w:val="00B50371"/>
    <w:rsid w:val="00B513B7"/>
    <w:rsid w:val="00B53AE4"/>
    <w:rsid w:val="00B7037C"/>
    <w:rsid w:val="00B71557"/>
    <w:rsid w:val="00B72AB4"/>
    <w:rsid w:val="00B75901"/>
    <w:rsid w:val="00B77FCF"/>
    <w:rsid w:val="00B808B4"/>
    <w:rsid w:val="00B83DD5"/>
    <w:rsid w:val="00B84D3E"/>
    <w:rsid w:val="00B90759"/>
    <w:rsid w:val="00BA1916"/>
    <w:rsid w:val="00BA20AC"/>
    <w:rsid w:val="00BA6001"/>
    <w:rsid w:val="00BB0957"/>
    <w:rsid w:val="00BB4B8C"/>
    <w:rsid w:val="00BC0542"/>
    <w:rsid w:val="00BC114E"/>
    <w:rsid w:val="00BC62BF"/>
    <w:rsid w:val="00BD0487"/>
    <w:rsid w:val="00BD0C6F"/>
    <w:rsid w:val="00BD5D6E"/>
    <w:rsid w:val="00BE0010"/>
    <w:rsid w:val="00BE2904"/>
    <w:rsid w:val="00BF0CC2"/>
    <w:rsid w:val="00C11A4D"/>
    <w:rsid w:val="00C218C6"/>
    <w:rsid w:val="00C21C48"/>
    <w:rsid w:val="00C2744C"/>
    <w:rsid w:val="00C3018F"/>
    <w:rsid w:val="00C33DD4"/>
    <w:rsid w:val="00C36CB4"/>
    <w:rsid w:val="00C405B8"/>
    <w:rsid w:val="00C42057"/>
    <w:rsid w:val="00C42129"/>
    <w:rsid w:val="00C449EF"/>
    <w:rsid w:val="00C477CB"/>
    <w:rsid w:val="00C530EC"/>
    <w:rsid w:val="00C54096"/>
    <w:rsid w:val="00C547E9"/>
    <w:rsid w:val="00C54D74"/>
    <w:rsid w:val="00C55C64"/>
    <w:rsid w:val="00C60418"/>
    <w:rsid w:val="00C6308C"/>
    <w:rsid w:val="00C6754D"/>
    <w:rsid w:val="00C774CF"/>
    <w:rsid w:val="00C848FC"/>
    <w:rsid w:val="00C84A43"/>
    <w:rsid w:val="00C867EA"/>
    <w:rsid w:val="00C919D8"/>
    <w:rsid w:val="00C92D2F"/>
    <w:rsid w:val="00C97C1E"/>
    <w:rsid w:val="00CA0060"/>
    <w:rsid w:val="00CA1165"/>
    <w:rsid w:val="00CA4FE9"/>
    <w:rsid w:val="00CA7351"/>
    <w:rsid w:val="00CB436B"/>
    <w:rsid w:val="00CC4B3D"/>
    <w:rsid w:val="00CD41DD"/>
    <w:rsid w:val="00CE371C"/>
    <w:rsid w:val="00CF2EE5"/>
    <w:rsid w:val="00D0543C"/>
    <w:rsid w:val="00D057C2"/>
    <w:rsid w:val="00D060FE"/>
    <w:rsid w:val="00D120E7"/>
    <w:rsid w:val="00D13465"/>
    <w:rsid w:val="00D163E6"/>
    <w:rsid w:val="00D170E0"/>
    <w:rsid w:val="00D174F6"/>
    <w:rsid w:val="00D25515"/>
    <w:rsid w:val="00D301C3"/>
    <w:rsid w:val="00D31324"/>
    <w:rsid w:val="00D36BCA"/>
    <w:rsid w:val="00D413A9"/>
    <w:rsid w:val="00D46452"/>
    <w:rsid w:val="00D567AD"/>
    <w:rsid w:val="00D65B54"/>
    <w:rsid w:val="00D70CB3"/>
    <w:rsid w:val="00D74A65"/>
    <w:rsid w:val="00D74D40"/>
    <w:rsid w:val="00D80E53"/>
    <w:rsid w:val="00D859CA"/>
    <w:rsid w:val="00DA0612"/>
    <w:rsid w:val="00DA0AF0"/>
    <w:rsid w:val="00DA3D64"/>
    <w:rsid w:val="00DA72BC"/>
    <w:rsid w:val="00DC09D5"/>
    <w:rsid w:val="00DC6835"/>
    <w:rsid w:val="00DC7AF2"/>
    <w:rsid w:val="00DD7F73"/>
    <w:rsid w:val="00DE0DFE"/>
    <w:rsid w:val="00DE20AD"/>
    <w:rsid w:val="00DE4F77"/>
    <w:rsid w:val="00DE5185"/>
    <w:rsid w:val="00DE58A0"/>
    <w:rsid w:val="00DE7935"/>
    <w:rsid w:val="00DF2605"/>
    <w:rsid w:val="00DF3E7D"/>
    <w:rsid w:val="00E0322A"/>
    <w:rsid w:val="00E03CDD"/>
    <w:rsid w:val="00E07F97"/>
    <w:rsid w:val="00E133CD"/>
    <w:rsid w:val="00E17191"/>
    <w:rsid w:val="00E32FEE"/>
    <w:rsid w:val="00E340E0"/>
    <w:rsid w:val="00E4344E"/>
    <w:rsid w:val="00E4449E"/>
    <w:rsid w:val="00E465AB"/>
    <w:rsid w:val="00E47B68"/>
    <w:rsid w:val="00E541AF"/>
    <w:rsid w:val="00E562BE"/>
    <w:rsid w:val="00E56FD9"/>
    <w:rsid w:val="00E7105C"/>
    <w:rsid w:val="00E71972"/>
    <w:rsid w:val="00E71A71"/>
    <w:rsid w:val="00E81A36"/>
    <w:rsid w:val="00E85586"/>
    <w:rsid w:val="00E95191"/>
    <w:rsid w:val="00E957D9"/>
    <w:rsid w:val="00EA1F37"/>
    <w:rsid w:val="00EA2335"/>
    <w:rsid w:val="00EA25DA"/>
    <w:rsid w:val="00EA5FC0"/>
    <w:rsid w:val="00EA7049"/>
    <w:rsid w:val="00EB073C"/>
    <w:rsid w:val="00EB3846"/>
    <w:rsid w:val="00EB3CC8"/>
    <w:rsid w:val="00EB4F60"/>
    <w:rsid w:val="00EB7E8A"/>
    <w:rsid w:val="00EC0B01"/>
    <w:rsid w:val="00EC2D5D"/>
    <w:rsid w:val="00EC4ABD"/>
    <w:rsid w:val="00ED1AA7"/>
    <w:rsid w:val="00EE4E91"/>
    <w:rsid w:val="00EE6208"/>
    <w:rsid w:val="00EF01D8"/>
    <w:rsid w:val="00EF48DD"/>
    <w:rsid w:val="00F044D7"/>
    <w:rsid w:val="00F0561C"/>
    <w:rsid w:val="00F13101"/>
    <w:rsid w:val="00F13A64"/>
    <w:rsid w:val="00F20425"/>
    <w:rsid w:val="00F26728"/>
    <w:rsid w:val="00F30610"/>
    <w:rsid w:val="00F30733"/>
    <w:rsid w:val="00F30AA2"/>
    <w:rsid w:val="00F33FE0"/>
    <w:rsid w:val="00F42E3B"/>
    <w:rsid w:val="00F500DD"/>
    <w:rsid w:val="00F6394E"/>
    <w:rsid w:val="00F72E67"/>
    <w:rsid w:val="00F72F31"/>
    <w:rsid w:val="00F760C1"/>
    <w:rsid w:val="00F7764F"/>
    <w:rsid w:val="00F77696"/>
    <w:rsid w:val="00F80BA8"/>
    <w:rsid w:val="00F83799"/>
    <w:rsid w:val="00F91228"/>
    <w:rsid w:val="00FA1BBE"/>
    <w:rsid w:val="00FA531C"/>
    <w:rsid w:val="00FA7ECB"/>
    <w:rsid w:val="00FB047D"/>
    <w:rsid w:val="00FB04C1"/>
    <w:rsid w:val="00FB7BB0"/>
    <w:rsid w:val="00FD00B3"/>
    <w:rsid w:val="00FD1287"/>
    <w:rsid w:val="00FE5DEA"/>
    <w:rsid w:val="00FE6AC8"/>
    <w:rsid w:val="00FE6ED1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D80E53"/>
    <w:pPr>
      <w:spacing w:before="100" w:beforeAutospacing="1" w:after="225" w:line="270" w:lineRule="atLeast"/>
      <w:outlineLvl w:val="5"/>
    </w:pPr>
    <w:rPr>
      <w:rFonts w:ascii="Arial" w:eastAsia="Times New Roman" w:hAnsi="Arial" w:cs="Arial"/>
      <w:color w:val="31373C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80E53"/>
    <w:rPr>
      <w:rFonts w:ascii="Arial" w:eastAsia="Times New Roman" w:hAnsi="Arial" w:cs="Arial"/>
      <w:color w:val="31373C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D80E5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0E5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D80E53"/>
    <w:pPr>
      <w:spacing w:before="100" w:beforeAutospacing="1" w:after="225" w:line="270" w:lineRule="atLeast"/>
      <w:outlineLvl w:val="5"/>
    </w:pPr>
    <w:rPr>
      <w:rFonts w:ascii="Arial" w:eastAsia="Times New Roman" w:hAnsi="Arial" w:cs="Arial"/>
      <w:color w:val="31373C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80E53"/>
    <w:rPr>
      <w:rFonts w:ascii="Arial" w:eastAsia="Times New Roman" w:hAnsi="Arial" w:cs="Arial"/>
      <w:color w:val="31373C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D80E5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0E5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WloSal</dc:creator>
  <cp:lastModifiedBy>WloSal</cp:lastModifiedBy>
  <cp:revision>2</cp:revision>
  <dcterms:created xsi:type="dcterms:W3CDTF">2017-04-12T11:07:00Z</dcterms:created>
  <dcterms:modified xsi:type="dcterms:W3CDTF">2017-04-12T11:07:00Z</dcterms:modified>
</cp:coreProperties>
</file>